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A1A1A"/>
          <w:sz w:val="40"/>
        </w:rPr>
        <w:t>What's New — SIL Rescue Kit, Edition 26.06</w:t>
      </w:r>
    </w:p>
    <w:p>
      <w:r>
        <w:rPr>
          <w:i/>
        </w:rPr>
        <w:t>Your kit just got a free upgrade. Because you own it, you get every update for life.</w:t>
      </w:r>
    </w:p>
    <w:p>
      <w:pPr>
        <w:pStyle w:val="ListBullet"/>
      </w:pPr>
      <w:r>
        <w:rPr>
          <w:sz w:val="21"/>
        </w:rPr>
        <w:t>NEW — Day-of-Audit Survival Guide: what auditors ask, how to host the day, how staff should answer.</w:t>
      </w:r>
    </w:p>
    <w:p>
      <w:pPr>
        <w:pStyle w:val="ListBullet"/>
      </w:pPr>
      <w:r>
        <w:rPr>
          <w:sz w:val="21"/>
        </w:rPr>
        <w:t>NEW — 12-Month Internal Audit Schedule: a rolling monthly cycle that keeps you permanently audit-ready.</w:t>
      </w:r>
    </w:p>
    <w:p>
      <w:pPr>
        <w:pStyle w:val="ListBullet"/>
      </w:pPr>
      <w:r>
        <w:rPr>
          <w:sz w:val="21"/>
        </w:rPr>
        <w:t>NEW — Participant Intake &amp; Compatibility Red-Flag Checklist: avoid the costly SIL placement mistakes.</w:t>
      </w:r>
    </w:p>
    <w:p>
      <w:pPr>
        <w:pStyle w:val="ListBullet"/>
      </w:pPr>
      <w:r>
        <w:rPr>
          <w:sz w:val="21"/>
        </w:rPr>
        <w:t>NEW — Unauthorised Restrictive Practice (URP) Identification Guide: spot the practices hiding in everyday support.</w:t>
      </w:r>
    </w:p>
    <w:p>
      <w:pPr>
        <w:pStyle w:val="ListBullet"/>
      </w:pPr>
      <w:r>
        <w:rPr>
          <w:sz w:val="21"/>
        </w:rPr>
        <w:t>NEW — Roster of Care &amp; Support Ratio Guide: turn participant needs into the ratios your SIL quote must fund.</w:t>
      </w:r>
    </w:p>
    <w:p>
      <w:pPr>
        <w:pStyle w:val="ListBullet"/>
      </w:pPr>
      <w:r>
        <w:rPr>
          <w:sz w:val="21"/>
        </w:rPr>
        <w:t>NEW — Worked examples: completed SAMPLE Incident Report, Progress Note and Risk Assessment so you can see exactly what 'good' looks like.</w:t>
      </w:r>
    </w:p>
    <w:p>
      <w:pPr>
        <w:pStyle w:val="ListBullet"/>
      </w:pPr>
      <w:r>
        <w:rPr>
          <w:sz w:val="21"/>
        </w:rPr>
        <w:t>IMPROVED — role titles updated for small providers (Nominated Manager rather than corporate 'Quality Manager').</w:t>
      </w:r>
    </w:p>
    <w:p>
      <w:r>
        <w:rPr>
          <w:sz w:val="16"/>
        </w:rPr>
        <w:t>© NDISCompliant — licensed to the purchaser. Lifetime updates included.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