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Arial" w:cs="Arial" w:eastAsia="Arial" w:hAnsi="Arial"/>
          <w:b/>
          <w:bCs/>
          <w:color w:val="1B2A4A"/>
          <w:sz w:val="32"/>
          <w:szCs w:val="32"/>
        </w:rPr>
        <w:t xml:space="preserve">[YOUR ORGANISATION NAME]</w:t>
      </w:r>
    </w:p>
    <w:p>
      <w:pPr>
        <w:spacing w:after="200"/>
        <w:jc w:val="center"/>
      </w:pPr>
      <w:r>
        <w:rPr>
          <w:rFonts w:ascii="Arial" w:cs="Arial" w:eastAsia="Arial" w:hAnsi="Arial"/>
          <w:color w:val="666666"/>
          <w:sz w:val="20"/>
          <w:szCs w:val="20"/>
        </w:rPr>
        <w:t xml:space="preserve">ABN: [YOUR ABN]  |  NDIS Provider Number: [YOUR PROVIDER NUMBER]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Document Title:</w:t>
            </w:r>
          </w:p>
        </w:tc>
        <w:tc>
          <w:tcPr>
            <w:tcW w:type="dxa" w:w="6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NDIS Worker Screening Policy and Procedure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Document Number: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POL-WS-001</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Version:</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26.04</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Date Created: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Last Reviewed: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April 2026</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Next Review Due:</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 — within 12 months]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Approved By:</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NAME AND POSITION]</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Owner: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[HR Manager / Director]</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NDIS Practice Standard: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Core Module — Outcome 2.6: Human Resource Management (Worker Screening)</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Applicable To:</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All workers, contractors, and volunteers</w:t>
            </w:r>
          </w:p>
        </w:tc>
      </w:tr>
    </w:tbl>
    <w:p>
      <w:pPr>
        <w:spacing w:after="120"/>
      </w:pPr>
    </w:p>
    <w:p>
      <w:pPr>
        <w:pStyle w:val="Heading1"/>
        <w:spacing w:after="180" w:before="360"/>
      </w:pPr>
      <w:r>
        <w:rPr>
          <w:rFonts w:ascii="Arial" w:cs="Arial" w:eastAsia="Arial" w:hAnsi="Arial"/>
        </w:rPr>
        <w:t xml:space="preserve">1. Purpose</w:t>
      </w:r>
    </w:p>
    <w:p>
      <w:pPr>
        <w:spacing w:after="120" w:before="0"/>
        <w:jc w:val="left"/>
      </w:pPr>
      <w:r>
        <w:rPr>
          <w:rFonts w:ascii="Arial" w:cs="Arial" w:eastAsia="Arial" w:hAnsi="Arial"/>
          <w:b w:val="false"/>
          <w:bCs w:val="false"/>
          <w:i w:val="false"/>
          <w:iCs w:val="false"/>
          <w:color w:val="333333"/>
          <w:sz w:val="24"/>
          <w:szCs w:val="24"/>
        </w:rPr>
        <w:t xml:space="preserve">This policy ensures all workers engaged by [YOUR ORGANISATION NAME] in risk-assessed roles hold a current NDIS Worker Screening Check clearance before commencing work with NDIS participants. It establishes the procedures for obtaining, verifying, recording, and monitoring worker screening clearances in compliance with the NDIS (Practice Standards — Worker Screening) Rules 2018.</w:t>
      </w:r>
    </w:p>
    <w:p>
      <w:pPr>
        <w:spacing w:after="120"/>
      </w:pPr>
    </w:p>
    <w:p>
      <w:pPr>
        <w:pStyle w:val="Heading1"/>
        <w:spacing w:after="180" w:before="360"/>
      </w:pPr>
      <w:r>
        <w:rPr>
          <w:rFonts w:ascii="Arial" w:cs="Arial" w:eastAsia="Arial" w:hAnsi="Arial"/>
        </w:rPr>
        <w:t xml:space="preserve">2. Scope</w:t>
      </w:r>
    </w:p>
    <w:p>
      <w:pPr>
        <w:spacing w:after="120" w:before="0"/>
        <w:jc w:val="left"/>
      </w:pPr>
      <w:r>
        <w:rPr>
          <w:rFonts w:ascii="Arial" w:cs="Arial" w:eastAsia="Arial" w:hAnsi="Arial"/>
          <w:b w:val="false"/>
          <w:bCs w:val="false"/>
          <w:i w:val="false"/>
          <w:iCs w:val="false"/>
          <w:color w:val="333333"/>
          <w:sz w:val="24"/>
          <w:szCs w:val="24"/>
        </w:rPr>
        <w:t xml:space="preserve">This policy applies to all persons engaged in risk-assessed roles, including:</w:t>
      </w:r>
    </w:p>
    <w:p>
      <w:pPr>
        <w:pStyle w:val="ListParagraph"/>
        <w:numPr>
          <w:ilvl w:val="0"/>
          <w:numId w:val="2"/>
        </w:numPr>
        <w:spacing w:after="80"/>
      </w:pPr>
      <w:r>
        <w:rPr>
          <w:rFonts w:ascii="Arial" w:cs="Arial" w:eastAsia="Arial" w:hAnsi="Arial"/>
          <w:color w:val="333333"/>
          <w:sz w:val="24"/>
          <w:szCs w:val="24"/>
        </w:rPr>
        <w:t xml:space="preserve">Employees (full-time, part-time, casual)</w:t>
      </w:r>
    </w:p>
    <w:p>
      <w:pPr>
        <w:pStyle w:val="ListParagraph"/>
        <w:numPr>
          <w:ilvl w:val="0"/>
          <w:numId w:val="2"/>
        </w:numPr>
        <w:spacing w:after="80"/>
      </w:pPr>
      <w:r>
        <w:rPr>
          <w:rFonts w:ascii="Arial" w:cs="Arial" w:eastAsia="Arial" w:hAnsi="Arial"/>
          <w:color w:val="333333"/>
          <w:sz w:val="24"/>
          <w:szCs w:val="24"/>
        </w:rPr>
        <w:t xml:space="preserve">Contractors and subcontractors</w:t>
      </w:r>
    </w:p>
    <w:p>
      <w:pPr>
        <w:pStyle w:val="ListParagraph"/>
        <w:numPr>
          <w:ilvl w:val="0"/>
          <w:numId w:val="2"/>
        </w:numPr>
        <w:spacing w:after="80"/>
      </w:pPr>
      <w:r>
        <w:rPr>
          <w:rFonts w:ascii="Arial" w:cs="Arial" w:eastAsia="Arial" w:hAnsi="Arial"/>
          <w:color w:val="333333"/>
          <w:sz w:val="24"/>
          <w:szCs w:val="24"/>
        </w:rPr>
        <w:t xml:space="preserve">Volunteers</w:t>
      </w:r>
    </w:p>
    <w:p>
      <w:pPr>
        <w:pStyle w:val="ListParagraph"/>
        <w:numPr>
          <w:ilvl w:val="0"/>
          <w:numId w:val="2"/>
        </w:numPr>
        <w:spacing w:after="80"/>
      </w:pPr>
      <w:r>
        <w:rPr>
          <w:rFonts w:ascii="Arial" w:cs="Arial" w:eastAsia="Arial" w:hAnsi="Arial"/>
          <w:color w:val="333333"/>
          <w:sz w:val="24"/>
          <w:szCs w:val="24"/>
        </w:rPr>
        <w:t xml:space="preserve">Key personnel (directors, board members, management)</w:t>
      </w:r>
    </w:p>
    <w:p>
      <w:pPr>
        <w:pStyle w:val="ListParagraph"/>
        <w:numPr>
          <w:ilvl w:val="0"/>
          <w:numId w:val="2"/>
        </w:numPr>
        <w:spacing w:after="80"/>
      </w:pPr>
      <w:r>
        <w:rPr>
          <w:rFonts w:ascii="Arial" w:cs="Arial" w:eastAsia="Arial" w:hAnsi="Arial"/>
          <w:color w:val="333333"/>
          <w:sz w:val="24"/>
          <w:szCs w:val="24"/>
        </w:rPr>
        <w:t xml:space="preserve">Any person who has more than incidental contact with participants</w:t>
      </w:r>
    </w:p>
    <w:p>
      <w:pPr>
        <w:spacing w:after="120"/>
      </w:pPr>
    </w:p>
    <w:p>
      <w:pPr>
        <w:pStyle w:val="Heading1"/>
        <w:spacing w:after="180" w:before="360"/>
      </w:pPr>
      <w:r>
        <w:rPr>
          <w:rFonts w:ascii="Arial" w:cs="Arial" w:eastAsia="Arial" w:hAnsi="Arial"/>
        </w:rPr>
        <w:t xml:space="preserve">3. Risk-Assessed Roles</w:t>
      </w:r>
    </w:p>
    <w:p>
      <w:pPr>
        <w:spacing w:after="120" w:before="0"/>
        <w:jc w:val="left"/>
      </w:pPr>
      <w:r>
        <w:rPr>
          <w:rFonts w:ascii="Arial" w:cs="Arial" w:eastAsia="Arial" w:hAnsi="Arial"/>
          <w:b w:val="false"/>
          <w:bCs w:val="false"/>
          <w:i w:val="false"/>
          <w:iCs w:val="false"/>
          <w:color w:val="333333"/>
          <w:sz w:val="24"/>
          <w:szCs w:val="24"/>
        </w:rPr>
        <w:t xml:space="preserve">A risk-assessed role is any role in which the person:</w:t>
      </w:r>
    </w:p>
    <w:p>
      <w:pPr>
        <w:pStyle w:val="ListParagraph"/>
        <w:numPr>
          <w:ilvl w:val="0"/>
          <w:numId w:val="2"/>
        </w:numPr>
        <w:spacing w:after="80"/>
      </w:pPr>
      <w:r>
        <w:rPr>
          <w:rFonts w:ascii="Arial" w:cs="Arial" w:eastAsia="Arial" w:hAnsi="Arial"/>
          <w:color w:val="333333"/>
          <w:sz w:val="24"/>
          <w:szCs w:val="24"/>
        </w:rPr>
        <w:t xml:space="preserve">Has, or is likely to have, direct contact with a person with disability</w:t>
      </w:r>
    </w:p>
    <w:p>
      <w:pPr>
        <w:pStyle w:val="ListParagraph"/>
        <w:numPr>
          <w:ilvl w:val="0"/>
          <w:numId w:val="2"/>
        </w:numPr>
        <w:spacing w:after="80"/>
      </w:pPr>
      <w:r>
        <w:rPr>
          <w:rFonts w:ascii="Arial" w:cs="Arial" w:eastAsia="Arial" w:hAnsi="Arial"/>
          <w:color w:val="333333"/>
          <w:sz w:val="24"/>
          <w:szCs w:val="24"/>
        </w:rPr>
        <w:t xml:space="preserve">Has access to records or data relating to a person with disability</w:t>
      </w:r>
    </w:p>
    <w:p>
      <w:pPr>
        <w:pStyle w:val="ListParagraph"/>
        <w:numPr>
          <w:ilvl w:val="0"/>
          <w:numId w:val="2"/>
        </w:numPr>
        <w:spacing w:after="80"/>
      </w:pPr>
      <w:r>
        <w:rPr>
          <w:rFonts w:ascii="Arial" w:cs="Arial" w:eastAsia="Arial" w:hAnsi="Arial"/>
          <w:color w:val="333333"/>
          <w:sz w:val="24"/>
          <w:szCs w:val="24"/>
        </w:rPr>
        <w:t xml:space="preserve">Is involved in the direct supervision of workers who have contact with a person with disability</w:t>
      </w:r>
    </w:p>
    <w:p>
      <w:pPr>
        <w:pStyle w:val="ListParagraph"/>
        <w:numPr>
          <w:ilvl w:val="0"/>
          <w:numId w:val="2"/>
        </w:numPr>
        <w:spacing w:after="80"/>
      </w:pPr>
      <w:r>
        <w:rPr>
          <w:rFonts w:ascii="Arial" w:cs="Arial" w:eastAsia="Arial" w:hAnsi="Arial"/>
          <w:color w:val="333333"/>
          <w:sz w:val="24"/>
          <w:szCs w:val="24"/>
        </w:rPr>
        <w:t xml:space="preserve">Is a key personnel member of the organisation</w:t>
      </w:r>
    </w:p>
    <w:p>
      <w:pPr>
        <w:spacing w:after="120"/>
      </w:pPr>
    </w:p>
    <w:p>
      <w:pPr>
        <w:pStyle w:val="Heading1"/>
        <w:spacing w:after="180" w:before="360"/>
      </w:pPr>
      <w:r>
        <w:rPr>
          <w:rFonts w:ascii="Arial" w:cs="Arial" w:eastAsia="Arial" w:hAnsi="Arial"/>
        </w:rPr>
        <w:t xml:space="preserve">4. Procedure</w:t>
      </w:r>
    </w:p>
    <w:p>
      <w:pPr>
        <w:pStyle w:val="Heading2"/>
        <w:spacing w:after="180" w:before="360"/>
      </w:pPr>
      <w:r>
        <w:rPr>
          <w:rFonts w:ascii="Arial" w:cs="Arial" w:eastAsia="Arial" w:hAnsi="Arial"/>
        </w:rPr>
        <w:t xml:space="preserve">4.1 Before Commencing Work</w:t>
      </w:r>
    </w:p>
    <w:p>
      <w:pPr>
        <w:pStyle w:val="ListParagraph"/>
        <w:numPr>
          <w:ilvl w:val="0"/>
          <w:numId w:val="3"/>
        </w:numPr>
        <w:spacing w:after="80"/>
      </w:pPr>
      <w:r>
        <w:rPr>
          <w:rFonts w:ascii="Arial" w:cs="Arial" w:eastAsia="Arial" w:hAnsi="Arial"/>
          <w:color w:val="333333"/>
          <w:sz w:val="24"/>
          <w:szCs w:val="24"/>
        </w:rPr>
        <w:t xml:space="preserve">All prospective workers in risk-assessed roles must apply for an NDIS Worker Screening Check through their state or territory worker screening unit before commencing work.</w:t>
      </w:r>
    </w:p>
    <w:p>
      <w:pPr>
        <w:pStyle w:val="ListParagraph"/>
        <w:numPr>
          <w:ilvl w:val="0"/>
          <w:numId w:val="3"/>
        </w:numPr>
        <w:spacing w:after="80"/>
      </w:pPr>
      <w:r>
        <w:rPr>
          <w:rFonts w:ascii="Arial" w:cs="Arial" w:eastAsia="Arial" w:hAnsi="Arial"/>
          <w:color w:val="333333"/>
          <w:sz w:val="24"/>
          <w:szCs w:val="24"/>
        </w:rPr>
        <w:t xml:space="preserve">The organisation must verify the worker’s screening clearance status through the NDIS Worker Screening Database before the worker commences.</w:t>
      </w:r>
    </w:p>
    <w:p>
      <w:pPr>
        <w:pStyle w:val="ListParagraph"/>
        <w:numPr>
          <w:ilvl w:val="0"/>
          <w:numId w:val="3"/>
        </w:numPr>
        <w:spacing w:after="80"/>
      </w:pPr>
      <w:r>
        <w:rPr>
          <w:rFonts w:ascii="Arial" w:cs="Arial" w:eastAsia="Arial" w:hAnsi="Arial"/>
          <w:color w:val="333333"/>
          <w:sz w:val="24"/>
          <w:szCs w:val="24"/>
        </w:rPr>
        <w:t xml:space="preserve">No person may commence in a risk-assessed role without a current NDIS Worker Screening Check clearance, except where an interim bar/no bar outcome has been issued (where permitted by the relevant state or territory).</w:t>
      </w:r>
    </w:p>
    <w:p>
      <w:pPr>
        <w:pStyle w:val="ListParagraph"/>
        <w:numPr>
          <w:ilvl w:val="0"/>
          <w:numId w:val="3"/>
        </w:numPr>
        <w:spacing w:after="80"/>
      </w:pPr>
      <w:r>
        <w:rPr>
          <w:rFonts w:ascii="Arial" w:cs="Arial" w:eastAsia="Arial" w:hAnsi="Arial"/>
          <w:color w:val="333333"/>
          <w:sz w:val="24"/>
          <w:szCs w:val="24"/>
        </w:rPr>
        <w:t xml:space="preserve">The worker’s clearance details must be recorded in the NDIS Worker Screening Register (REG-WS-001).</w:t>
      </w:r>
    </w:p>
    <w:p>
      <w:pPr>
        <w:spacing w:after="120"/>
      </w:pPr>
    </w:p>
    <w:p>
      <w:pPr>
        <w:pStyle w:val="Heading2"/>
        <w:spacing w:after="180" w:before="360"/>
      </w:pPr>
      <w:r>
        <w:rPr>
          <w:rFonts w:ascii="Arial" w:cs="Arial" w:eastAsia="Arial" w:hAnsi="Arial"/>
        </w:rPr>
        <w:t xml:space="preserve">4.2 Register Requirements</w:t>
      </w:r>
    </w:p>
    <w:p>
      <w:pPr>
        <w:spacing w:after="120" w:before="0"/>
        <w:jc w:val="left"/>
      </w:pPr>
      <w:r>
        <w:rPr>
          <w:rFonts w:ascii="Arial" w:cs="Arial" w:eastAsia="Arial" w:hAnsi="Arial"/>
          <w:b w:val="false"/>
          <w:bCs w:val="false"/>
          <w:i w:val="false"/>
          <w:iCs w:val="false"/>
          <w:color w:val="333333"/>
          <w:sz w:val="24"/>
          <w:szCs w:val="24"/>
        </w:rPr>
        <w:t xml:space="preserve">The Worker Screening Register must record the following for each worker:</w:t>
      </w:r>
    </w:p>
    <w:p>
      <w:pPr>
        <w:pStyle w:val="ListParagraph"/>
        <w:numPr>
          <w:ilvl w:val="0"/>
          <w:numId w:val="2"/>
        </w:numPr>
        <w:spacing w:after="80"/>
      </w:pPr>
      <w:r>
        <w:rPr>
          <w:rFonts w:ascii="Arial" w:cs="Arial" w:eastAsia="Arial" w:hAnsi="Arial"/>
          <w:color w:val="333333"/>
          <w:sz w:val="24"/>
          <w:szCs w:val="24"/>
        </w:rPr>
        <w:t xml:space="preserve">Full legal name and date of birth</w:t>
      </w:r>
    </w:p>
    <w:p>
      <w:pPr>
        <w:pStyle w:val="ListParagraph"/>
        <w:numPr>
          <w:ilvl w:val="0"/>
          <w:numId w:val="2"/>
        </w:numPr>
        <w:spacing w:after="80"/>
      </w:pPr>
      <w:r>
        <w:rPr>
          <w:rFonts w:ascii="Arial" w:cs="Arial" w:eastAsia="Arial" w:hAnsi="Arial"/>
          <w:color w:val="333333"/>
          <w:sz w:val="24"/>
          <w:szCs w:val="24"/>
        </w:rPr>
        <w:t xml:space="preserve">NDIS Worker Screening Check application number</w:t>
      </w:r>
    </w:p>
    <w:p>
      <w:pPr>
        <w:pStyle w:val="ListParagraph"/>
        <w:numPr>
          <w:ilvl w:val="0"/>
          <w:numId w:val="2"/>
        </w:numPr>
        <w:spacing w:after="80"/>
      </w:pPr>
      <w:r>
        <w:rPr>
          <w:rFonts w:ascii="Arial" w:cs="Arial" w:eastAsia="Arial" w:hAnsi="Arial"/>
          <w:color w:val="333333"/>
          <w:sz w:val="24"/>
          <w:szCs w:val="24"/>
        </w:rPr>
        <w:t xml:space="preserve">Clearance status (cleared / not cleared / interim)</w:t>
      </w:r>
    </w:p>
    <w:p>
      <w:pPr>
        <w:pStyle w:val="ListParagraph"/>
        <w:numPr>
          <w:ilvl w:val="0"/>
          <w:numId w:val="2"/>
        </w:numPr>
        <w:spacing w:after="80"/>
      </w:pPr>
      <w:r>
        <w:rPr>
          <w:rFonts w:ascii="Arial" w:cs="Arial" w:eastAsia="Arial" w:hAnsi="Arial"/>
          <w:color w:val="333333"/>
          <w:sz w:val="24"/>
          <w:szCs w:val="24"/>
        </w:rPr>
        <w:t xml:space="preserve">Date clearance was granted</w:t>
      </w:r>
    </w:p>
    <w:p>
      <w:pPr>
        <w:pStyle w:val="ListParagraph"/>
        <w:numPr>
          <w:ilvl w:val="0"/>
          <w:numId w:val="2"/>
        </w:numPr>
        <w:spacing w:after="80"/>
      </w:pPr>
      <w:r>
        <w:rPr>
          <w:rFonts w:ascii="Arial" w:cs="Arial" w:eastAsia="Arial" w:hAnsi="Arial"/>
          <w:color w:val="333333"/>
          <w:sz w:val="24"/>
          <w:szCs w:val="24"/>
        </w:rPr>
        <w:t xml:space="preserve">Expiry date (5 years from issue)</w:t>
      </w:r>
    </w:p>
    <w:p>
      <w:pPr>
        <w:pStyle w:val="ListParagraph"/>
        <w:numPr>
          <w:ilvl w:val="0"/>
          <w:numId w:val="2"/>
        </w:numPr>
        <w:spacing w:after="80"/>
      </w:pPr>
      <w:r>
        <w:rPr>
          <w:rFonts w:ascii="Arial" w:cs="Arial" w:eastAsia="Arial" w:hAnsi="Arial"/>
          <w:color w:val="333333"/>
          <w:sz w:val="24"/>
          <w:szCs w:val="24"/>
        </w:rPr>
        <w:t xml:space="preserve">Date the worker was linked to the organisation in the screening database</w:t>
      </w:r>
    </w:p>
    <w:p>
      <w:pPr>
        <w:pStyle w:val="ListParagraph"/>
        <w:numPr>
          <w:ilvl w:val="0"/>
          <w:numId w:val="2"/>
        </w:numPr>
        <w:spacing w:after="80"/>
      </w:pPr>
      <w:r>
        <w:rPr>
          <w:rFonts w:ascii="Arial" w:cs="Arial" w:eastAsia="Arial" w:hAnsi="Arial"/>
          <w:color w:val="333333"/>
          <w:sz w:val="24"/>
          <w:szCs w:val="24"/>
        </w:rPr>
        <w:t xml:space="preserve">Working With Children Check details (if applicable)</w:t>
      </w:r>
    </w:p>
    <w:p>
      <w:pPr>
        <w:pStyle w:val="ListParagraph"/>
        <w:numPr>
          <w:ilvl w:val="0"/>
          <w:numId w:val="2"/>
        </w:numPr>
        <w:spacing w:after="80"/>
      </w:pPr>
      <w:r>
        <w:rPr>
          <w:rFonts w:ascii="Arial" w:cs="Arial" w:eastAsia="Arial" w:hAnsi="Arial"/>
          <w:color w:val="333333"/>
          <w:sz w:val="24"/>
          <w:szCs w:val="24"/>
        </w:rPr>
        <w:t xml:space="preserve">Date of last verification</w:t>
      </w:r>
    </w:p>
    <w:p>
      <w:pPr>
        <w:spacing w:after="120"/>
      </w:pPr>
    </w:p>
    <w:p>
      <w:pPr>
        <w:pStyle w:val="Heading2"/>
        <w:spacing w:after="180" w:before="360"/>
      </w:pPr>
      <w:r>
        <w:rPr>
          <w:rFonts w:ascii="Arial" w:cs="Arial" w:eastAsia="Arial" w:hAnsi="Arial"/>
        </w:rPr>
        <w:t xml:space="preserve">4.3 Monitoring and Renewal</w:t>
      </w:r>
    </w:p>
    <w:p>
      <w:pPr>
        <w:spacing w:after="120" w:before="0"/>
        <w:jc w:val="left"/>
      </w:pPr>
      <w:r>
        <w:rPr>
          <w:rFonts w:ascii="Arial" w:cs="Arial" w:eastAsia="Arial" w:hAnsi="Arial"/>
          <w:b w:val="false"/>
          <w:bCs w:val="false"/>
          <w:i w:val="false"/>
          <w:iCs w:val="false"/>
          <w:color w:val="333333"/>
          <w:sz w:val="24"/>
          <w:szCs w:val="24"/>
        </w:rPr>
        <w:t xml:space="preserve">The organisation will:</w:t>
      </w:r>
    </w:p>
    <w:p>
      <w:pPr>
        <w:pStyle w:val="ListParagraph"/>
        <w:numPr>
          <w:ilvl w:val="0"/>
          <w:numId w:val="2"/>
        </w:numPr>
        <w:spacing w:after="80"/>
      </w:pPr>
      <w:r>
        <w:rPr>
          <w:rFonts w:ascii="Arial" w:cs="Arial" w:eastAsia="Arial" w:hAnsi="Arial"/>
          <w:color w:val="333333"/>
          <w:sz w:val="24"/>
          <w:szCs w:val="24"/>
        </w:rPr>
        <w:t xml:space="preserve">Review the Worker Screening Register monthly to identify clearances approaching expiry</w:t>
      </w:r>
    </w:p>
    <w:p>
      <w:pPr>
        <w:pStyle w:val="ListParagraph"/>
        <w:numPr>
          <w:ilvl w:val="0"/>
          <w:numId w:val="2"/>
        </w:numPr>
        <w:spacing w:after="80"/>
      </w:pPr>
      <w:r>
        <w:rPr>
          <w:rFonts w:ascii="Arial" w:cs="Arial" w:eastAsia="Arial" w:hAnsi="Arial"/>
          <w:color w:val="333333"/>
          <w:sz w:val="24"/>
          <w:szCs w:val="24"/>
        </w:rPr>
        <w:t xml:space="preserve">Send renewal reminders to workers at 90, 60, and 30 days before expiry</w:t>
      </w:r>
    </w:p>
    <w:p>
      <w:pPr>
        <w:pStyle w:val="ListParagraph"/>
        <w:numPr>
          <w:ilvl w:val="0"/>
          <w:numId w:val="2"/>
        </w:numPr>
        <w:spacing w:after="80"/>
      </w:pPr>
      <w:r>
        <w:rPr>
          <w:rFonts w:ascii="Arial" w:cs="Arial" w:eastAsia="Arial" w:hAnsi="Arial"/>
          <w:color w:val="333333"/>
          <w:sz w:val="24"/>
          <w:szCs w:val="24"/>
        </w:rPr>
        <w:t xml:space="preserve">Immediately cease engagement of any worker whose clearance has expired or been revoked</w:t>
      </w:r>
    </w:p>
    <w:p>
      <w:pPr>
        <w:pStyle w:val="ListParagraph"/>
        <w:numPr>
          <w:ilvl w:val="0"/>
          <w:numId w:val="2"/>
        </w:numPr>
        <w:spacing w:after="80"/>
      </w:pPr>
      <w:r>
        <w:rPr>
          <w:rFonts w:ascii="Arial" w:cs="Arial" w:eastAsia="Arial" w:hAnsi="Arial"/>
          <w:color w:val="333333"/>
          <w:sz w:val="24"/>
          <w:szCs w:val="24"/>
        </w:rPr>
        <w:t xml:space="preserve">Monitor the NDIS Worker Screening Database for any changes to a worker’s clearance status</w:t>
      </w:r>
    </w:p>
    <w:p>
      <w:pPr>
        <w:spacing w:after="120"/>
      </w:pPr>
    </w:p>
    <w:p>
      <w:pPr>
        <w:pStyle w:val="Heading2"/>
        <w:spacing w:after="180" w:before="360"/>
      </w:pPr>
      <w:r>
        <w:rPr>
          <w:rFonts w:ascii="Arial" w:cs="Arial" w:eastAsia="Arial" w:hAnsi="Arial"/>
        </w:rPr>
        <w:t xml:space="preserve">4.4 Exclusions (Uncleared Workers)</w:t>
      </w:r>
    </w:p>
    <w:p>
      <w:pPr>
        <w:spacing w:after="120" w:before="0"/>
        <w:jc w:val="left"/>
      </w:pPr>
      <w:r>
        <w:rPr>
          <w:rFonts w:ascii="Arial" w:cs="Arial" w:eastAsia="Arial" w:hAnsi="Arial"/>
          <w:b w:val="false"/>
          <w:bCs w:val="false"/>
          <w:i w:val="false"/>
          <w:iCs w:val="false"/>
          <w:color w:val="333333"/>
          <w:sz w:val="24"/>
          <w:szCs w:val="24"/>
        </w:rPr>
        <w:t xml:space="preserve">If a worker receives an “exclusion” or “not cleared” outcome, the organisation must:</w:t>
      </w:r>
    </w:p>
    <w:p>
      <w:pPr>
        <w:pStyle w:val="ListParagraph"/>
        <w:numPr>
          <w:ilvl w:val="0"/>
          <w:numId w:val="2"/>
        </w:numPr>
        <w:spacing w:after="80"/>
      </w:pPr>
      <w:r>
        <w:rPr>
          <w:rFonts w:ascii="Arial" w:cs="Arial" w:eastAsia="Arial" w:hAnsi="Arial"/>
          <w:color w:val="333333"/>
          <w:sz w:val="24"/>
          <w:szCs w:val="24"/>
        </w:rPr>
        <w:t xml:space="preserve">Immediately remove the worker from all risk-assessed roles</w:t>
      </w:r>
    </w:p>
    <w:p>
      <w:pPr>
        <w:pStyle w:val="ListParagraph"/>
        <w:numPr>
          <w:ilvl w:val="0"/>
          <w:numId w:val="2"/>
        </w:numPr>
        <w:spacing w:after="80"/>
      </w:pPr>
      <w:r>
        <w:rPr>
          <w:rFonts w:ascii="Arial" w:cs="Arial" w:eastAsia="Arial" w:hAnsi="Arial"/>
          <w:color w:val="333333"/>
          <w:sz w:val="24"/>
          <w:szCs w:val="24"/>
        </w:rPr>
        <w:t xml:space="preserve">Notify the NDIS Commission if required</w:t>
      </w:r>
    </w:p>
    <w:p>
      <w:pPr>
        <w:pStyle w:val="ListParagraph"/>
        <w:numPr>
          <w:ilvl w:val="0"/>
          <w:numId w:val="2"/>
        </w:numPr>
        <w:spacing w:after="80"/>
      </w:pPr>
      <w:r>
        <w:rPr>
          <w:rFonts w:ascii="Arial" w:cs="Arial" w:eastAsia="Arial" w:hAnsi="Arial"/>
          <w:color w:val="333333"/>
          <w:sz w:val="24"/>
          <w:szCs w:val="24"/>
        </w:rPr>
        <w:t xml:space="preserve">Document the action taken and the reasons</w:t>
      </w:r>
    </w:p>
    <w:p>
      <w:pPr>
        <w:pStyle w:val="ListParagraph"/>
        <w:numPr>
          <w:ilvl w:val="0"/>
          <w:numId w:val="2"/>
        </w:numPr>
        <w:spacing w:after="80"/>
      </w:pPr>
      <w:r>
        <w:rPr>
          <w:rFonts w:ascii="Arial" w:cs="Arial" w:eastAsia="Arial" w:hAnsi="Arial"/>
          <w:color w:val="333333"/>
          <w:sz w:val="24"/>
          <w:szCs w:val="24"/>
        </w:rPr>
        <w:t xml:space="preserve">Ensure the worker does not have access to participants or participant information</w:t>
      </w:r>
    </w:p>
    <w:p>
      <w:pPr>
        <w:spacing w:after="120"/>
      </w:pPr>
    </w:p>
    <w:p>
      <w:pPr>
        <w:pStyle w:val="Heading1"/>
        <w:spacing w:after="180" w:before="360"/>
      </w:pPr>
      <w:r>
        <w:rPr>
          <w:rFonts w:ascii="Arial" w:cs="Arial" w:eastAsia="Arial" w:hAnsi="Arial"/>
        </w:rPr>
        <w:t xml:space="preserve">5. Additional Checks</w:t>
      </w:r>
    </w:p>
    <w:p>
      <w:pPr>
        <w:spacing w:after="120" w:before="0"/>
        <w:jc w:val="left"/>
      </w:pPr>
      <w:r>
        <w:rPr>
          <w:rFonts w:ascii="Arial" w:cs="Arial" w:eastAsia="Arial" w:hAnsi="Arial"/>
          <w:b w:val="false"/>
          <w:bCs w:val="false"/>
          <w:i w:val="false"/>
          <w:iCs w:val="false"/>
          <w:color w:val="333333"/>
          <w:sz w:val="24"/>
          <w:szCs w:val="24"/>
        </w:rPr>
        <w:t xml:space="preserve">In addition to the NDIS Worker Screening Check, the organisation may require:</w:t>
      </w:r>
    </w:p>
    <w:p>
      <w:pPr>
        <w:pStyle w:val="ListParagraph"/>
        <w:numPr>
          <w:ilvl w:val="0"/>
          <w:numId w:val="2"/>
        </w:numPr>
        <w:spacing w:after="80"/>
      </w:pPr>
      <w:r>
        <w:rPr>
          <w:rFonts w:ascii="Arial" w:cs="Arial" w:eastAsia="Arial" w:hAnsi="Arial"/>
          <w:color w:val="333333"/>
          <w:sz w:val="24"/>
          <w:szCs w:val="24"/>
        </w:rPr>
        <w:t xml:space="preserve">Working With Children Check (state/territory specific, required for workers supporting children)</w:t>
      </w:r>
    </w:p>
    <w:p>
      <w:pPr>
        <w:pStyle w:val="ListParagraph"/>
        <w:numPr>
          <w:ilvl w:val="0"/>
          <w:numId w:val="2"/>
        </w:numPr>
        <w:spacing w:after="80"/>
      </w:pPr>
      <w:r>
        <w:rPr>
          <w:rFonts w:ascii="Arial" w:cs="Arial" w:eastAsia="Arial" w:hAnsi="Arial"/>
          <w:color w:val="333333"/>
          <w:sz w:val="24"/>
          <w:szCs w:val="24"/>
        </w:rPr>
        <w:t xml:space="preserve">National Police Check (as an additional pre-employment check)</w:t>
      </w:r>
    </w:p>
    <w:p>
      <w:pPr>
        <w:pStyle w:val="ListParagraph"/>
        <w:numPr>
          <w:ilvl w:val="0"/>
          <w:numId w:val="2"/>
        </w:numPr>
        <w:spacing w:after="80"/>
      </w:pPr>
      <w:r>
        <w:rPr>
          <w:rFonts w:ascii="Arial" w:cs="Arial" w:eastAsia="Arial" w:hAnsi="Arial"/>
          <w:color w:val="333333"/>
          <w:sz w:val="24"/>
          <w:szCs w:val="24"/>
        </w:rPr>
        <w:t xml:space="preserve">Right to work verification (visa or citizenship status)</w:t>
      </w:r>
    </w:p>
    <w:p>
      <w:pPr>
        <w:pStyle w:val="ListParagraph"/>
        <w:numPr>
          <w:ilvl w:val="0"/>
          <w:numId w:val="2"/>
        </w:numPr>
        <w:spacing w:after="80"/>
      </w:pPr>
      <w:r>
        <w:rPr>
          <w:rFonts w:ascii="Arial" w:cs="Arial" w:eastAsia="Arial" w:hAnsi="Arial"/>
          <w:color w:val="333333"/>
          <w:sz w:val="24"/>
          <w:szCs w:val="24"/>
        </w:rPr>
        <w:t xml:space="preserve">Qualification and professional registration verification (for allied health and nursing roles)</w:t>
      </w:r>
    </w:p>
    <w:p>
      <w:pPr>
        <w:pStyle w:val="ListParagraph"/>
        <w:numPr>
          <w:ilvl w:val="0"/>
          <w:numId w:val="2"/>
        </w:numPr>
        <w:spacing w:after="80"/>
      </w:pPr>
      <w:r>
        <w:rPr>
          <w:rFonts w:ascii="Arial" w:cs="Arial" w:eastAsia="Arial" w:hAnsi="Arial"/>
          <w:color w:val="333333"/>
          <w:sz w:val="24"/>
          <w:szCs w:val="24"/>
        </w:rPr>
        <w:t xml:space="preserve">Referee checks (minimum two professional referees)</w:t>
      </w:r>
    </w:p>
    <w:p>
      <w:pPr>
        <w:spacing w:after="120"/>
      </w:pPr>
    </w:p>
    <w:p>
      <w:pPr>
        <w:pStyle w:val="Heading1"/>
        <w:spacing w:after="180" w:before="360"/>
      </w:pPr>
      <w:r>
        <w:rPr>
          <w:rFonts w:ascii="Arial" w:cs="Arial" w:eastAsia="Arial" w:hAnsi="Arial"/>
        </w:rPr>
        <w:t xml:space="preserve">6. Costs</w:t>
      </w:r>
    </w:p>
    <w:p>
      <w:pPr>
        <w:spacing w:after="120" w:before="0"/>
        <w:jc w:val="left"/>
      </w:pPr>
      <w:r>
        <w:rPr>
          <w:rFonts w:ascii="Arial" w:cs="Arial" w:eastAsia="Arial" w:hAnsi="Arial"/>
          <w:b w:val="false"/>
          <w:bCs w:val="false"/>
          <w:i w:val="false"/>
          <w:iCs w:val="false"/>
          <w:color w:val="333333"/>
          <w:sz w:val="24"/>
          <w:szCs w:val="24"/>
        </w:rPr>
        <w:t xml:space="preserve">NDIS Worker Screening Check fees are the responsibility of the worker in most states/territories. The organisation will inform prospective workers of this requirement during the recruitment process. Fees are generally:</w:t>
      </w:r>
    </w:p>
    <w:p>
      <w:pPr>
        <w:pStyle w:val="ListParagraph"/>
        <w:numPr>
          <w:ilvl w:val="0"/>
          <w:numId w:val="2"/>
        </w:numPr>
        <w:spacing w:after="80"/>
      </w:pPr>
      <w:r>
        <w:rPr>
          <w:rFonts w:ascii="Arial" w:cs="Arial" w:eastAsia="Arial" w:hAnsi="Arial"/>
          <w:color w:val="333333"/>
          <w:sz w:val="24"/>
          <w:szCs w:val="24"/>
        </w:rPr>
        <w:t xml:space="preserve">$115–$145 for paid employees (varies by state)</w:t>
      </w:r>
    </w:p>
    <w:p>
      <w:pPr>
        <w:pStyle w:val="ListParagraph"/>
        <w:numPr>
          <w:ilvl w:val="0"/>
          <w:numId w:val="2"/>
        </w:numPr>
        <w:spacing w:after="80"/>
      </w:pPr>
      <w:r>
        <w:rPr>
          <w:rFonts w:ascii="Arial" w:cs="Arial" w:eastAsia="Arial" w:hAnsi="Arial"/>
          <w:color w:val="333333"/>
          <w:sz w:val="24"/>
          <w:szCs w:val="24"/>
        </w:rPr>
        <w:t xml:space="preserve">Free for volunteers in most states</w:t>
      </w:r>
    </w:p>
    <w:p>
      <w:pPr>
        <w:spacing w:after="120"/>
      </w:pPr>
    </w:p>
    <w:p>
      <w:pPr>
        <w:pStyle w:val="Heading1"/>
        <w:spacing w:after="180" w:before="360"/>
      </w:pPr>
      <w:r>
        <w:rPr>
          <w:rFonts w:ascii="Arial" w:cs="Arial" w:eastAsia="Arial" w:hAnsi="Arial"/>
        </w:rPr>
        <w:t xml:space="preserve">7. Related Documents</w:t>
      </w:r>
    </w:p>
    <w:p>
      <w:pPr>
        <w:pStyle w:val="ListParagraph"/>
        <w:numPr>
          <w:ilvl w:val="0"/>
          <w:numId w:val="2"/>
        </w:numPr>
        <w:spacing w:after="80"/>
      </w:pPr>
      <w:r>
        <w:rPr>
          <w:rFonts w:ascii="Arial" w:cs="Arial" w:eastAsia="Arial" w:hAnsi="Arial"/>
          <w:color w:val="333333"/>
          <w:sz w:val="24"/>
          <w:szCs w:val="24"/>
        </w:rPr>
        <w:t xml:space="preserve">NDIS Worker Screening Register (REG-WS-001)</w:t>
      </w:r>
    </w:p>
    <w:p>
      <w:pPr>
        <w:pStyle w:val="ListParagraph"/>
        <w:numPr>
          <w:ilvl w:val="0"/>
          <w:numId w:val="2"/>
        </w:numPr>
        <w:spacing w:after="80"/>
      </w:pPr>
      <w:r>
        <w:rPr>
          <w:rFonts w:ascii="Arial" w:cs="Arial" w:eastAsia="Arial" w:hAnsi="Arial"/>
          <w:color w:val="333333"/>
          <w:sz w:val="24"/>
          <w:szCs w:val="24"/>
        </w:rPr>
        <w:t xml:space="preserve">Recruitment and Selection Procedure (PROC-REC-001)</w:t>
      </w:r>
    </w:p>
    <w:p>
      <w:pPr>
        <w:pStyle w:val="ListParagraph"/>
        <w:numPr>
          <w:ilvl w:val="0"/>
          <w:numId w:val="2"/>
        </w:numPr>
        <w:spacing w:after="80"/>
      </w:pPr>
      <w:r>
        <w:rPr>
          <w:rFonts w:ascii="Arial" w:cs="Arial" w:eastAsia="Arial" w:hAnsi="Arial"/>
          <w:color w:val="333333"/>
          <w:sz w:val="24"/>
          <w:szCs w:val="24"/>
        </w:rPr>
        <w:t xml:space="preserve">Human Resources Policy (POL-HR-001)</w:t>
      </w:r>
    </w:p>
    <w:p>
      <w:pPr>
        <w:pStyle w:val="ListParagraph"/>
        <w:numPr>
          <w:ilvl w:val="0"/>
          <w:numId w:val="2"/>
        </w:numPr>
        <w:spacing w:after="80"/>
      </w:pPr>
      <w:r>
        <w:rPr>
          <w:rFonts w:ascii="Arial" w:cs="Arial" w:eastAsia="Arial" w:hAnsi="Arial"/>
          <w:color w:val="333333"/>
          <w:sz w:val="24"/>
          <w:szCs w:val="24"/>
        </w:rPr>
        <w:t xml:space="preserve">Staff Induction Checklist (FORM-IND-001)</w:t>
      </w:r>
    </w:p>
    <w:p>
      <w:pPr>
        <w:pStyle w:val="ListParagraph"/>
        <w:numPr>
          <w:ilvl w:val="0"/>
          <w:numId w:val="2"/>
        </w:numPr>
        <w:spacing w:after="80"/>
      </w:pPr>
      <w:r>
        <w:rPr>
          <w:rFonts w:ascii="Arial" w:cs="Arial" w:eastAsia="Arial" w:hAnsi="Arial"/>
          <w:color w:val="333333"/>
          <w:sz w:val="24"/>
          <w:szCs w:val="24"/>
        </w:rPr>
        <w:t xml:space="preserve">NDIS Code of Conduct — Staff Acknowledgement Form</w:t>
      </w:r>
    </w:p>
    <w:p>
      <w:pPr>
        <w:spacing w:after="120"/>
      </w:pPr>
    </w:p>
    <w:p>
      <w:pPr>
        <w:pStyle w:val="Heading2"/>
        <w:spacing w:after="180" w:before="360"/>
      </w:pPr>
      <w:r>
        <w:rPr>
          <w:rFonts w:ascii="Arial" w:cs="Arial" w:eastAsia="Arial" w:hAnsi="Arial"/>
        </w:rPr>
        <w:t xml:space="preserve">Version History</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000"/>
        <w:gridCol w:w="2000"/>
        <w:gridCol w:w="2000"/>
        <w:gridCol w:w="4026"/>
      </w:tblGrid>
      <w:tr>
        <w:tc>
          <w:tcPr>
            <w:tcW w:type="dxa" w:w="1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Version</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Date</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Author</w:t>
            </w:r>
          </w:p>
        </w:tc>
        <w:tc>
          <w:tcPr>
            <w:tcW w:type="dxa" w:w="4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Changes</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1.0</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DATE]</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NAME]</w:t>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Initial document creation</w:t>
            </w:r>
          </w:p>
        </w:tc>
      </w:tr>
      <w:tr>
        <w:tc>
          <w:tcPr>
            <w:tcW w:type="dxa" w:w="1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Style w:val="Heading1"/>
        <w:spacing w:after="180" w:before="360"/>
      </w:pPr>
      <w:r>
        <w:rPr>
          <w:rFonts w:ascii="Arial" w:cs="Arial" w:eastAsia="Arial" w:hAnsi="Arial"/>
        </w:rPr>
        <w:t xml:space="preserve">8. Acknowledgement</w:t>
      </w:r>
    </w:p>
    <w:p>
      <w:pPr>
        <w:spacing w:after="120" w:before="0"/>
        <w:jc w:val="left"/>
      </w:pPr>
      <w:r>
        <w:rPr>
          <w:rFonts w:ascii="Arial" w:cs="Arial" w:eastAsia="Arial" w:hAnsi="Arial"/>
          <w:b w:val="false"/>
          <w:bCs w:val="false"/>
          <w:i w:val="false"/>
          <w:iCs w:val="false"/>
          <w:color w:val="333333"/>
          <w:sz w:val="24"/>
          <w:szCs w:val="24"/>
        </w:rPr>
        <w:t xml:space="preserve">I confirm that I have read, understood, and agree to comply with this NDIS Worker Screening Policy.</w:t>
      </w:r>
    </w:p>
    <w:p>
      <w:pPr>
        <w:spacing w:after="12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0"/>
        <w:gridCol w:w="6526"/>
      </w:tblGrid>
      <w:tr>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Field</w:t>
            </w:r>
          </w:p>
        </w:tc>
        <w:tc>
          <w:tcPr>
            <w:tcW w:type="dxa" w:w="65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Details</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Name: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Position:</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Signature: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Date:</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Bdr>
          <w:bottom w:val="single" w:color="0D9488" w:sz="3" w:space="1"/>
        </w:pBdr>
        <w:spacing w:after="200" w:before="200"/>
      </w:pPr>
    </w:p>
    <w:p>
      <w:pPr>
        <w:spacing w:after="120" w:before="0"/>
        <w:jc w:val="left"/>
      </w:pPr>
      <w:r>
        <w:rPr>
          <w:rFonts w:ascii="Arial" w:cs="Arial" w:eastAsia="Arial" w:hAnsi="Arial"/>
          <w:b w:val="false"/>
          <w:bCs w:val="false"/>
          <w:i/>
          <w:iCs/>
          <w:color w:val="666666"/>
          <w:sz w:val="18"/>
          <w:szCs w:val="18"/>
        </w:rPr>
        <w:t xml:space="preserve">CONFIDENTIAL — This document is the property of [YOUR ORGANISATION NAME]. Unauthorised reproduction or distribution is prohibited.</w:t>
      </w:r>
    </w:p>
    <w:p>
      <w:pPr>
        <w:spacing w:after="120" w:before="0"/>
        <w:jc w:val="left"/>
      </w:pPr>
      <w:r>
        <w:rPr>
          <w:rFonts w:ascii="Arial" w:cs="Arial" w:eastAsia="Arial" w:hAnsi="Arial"/>
          <w:b w:val="false"/>
          <w:bCs w:val="false"/>
          <w:i w:val="false"/>
          <w:iCs w:val="false"/>
          <w:color w:val="666666"/>
          <w:sz w:val="16"/>
          <w:szCs w:val="16"/>
        </w:rPr>
        <w:t xml:space="preserve">Document: NDIS Worker Screening Policy and Procedure | Generated by NDISCompliant (ndiscompliant.com.au)</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AAAAAA"/>
        <w:sz w:val="16"/>
        <w:szCs w:val="16"/>
      </w:rPr>
      <w:t xml:space="preserve">Page </w:t>
    </w:r>
    <w:r>
      <w:rPr>
        <w:rFonts w:ascii="Arial" w:cs="Arial" w:eastAsia="Arial" w:hAnsi="Arial"/>
        <w:color w:val="AAAAAA"/>
        <w:sz w:val="16"/>
        <w:szCs w:val="16"/>
      </w:rPr>
      <w:fldChar w:fldCharType="begin"/>
      <w:instrText xml:space="preserve">PAGE</w:instrText>
      <w:fldChar w:fldCharType="separate"/>
      <w:fldChar w:fldCharType="end"/>
    </w:r>
    <w:r>
      <w:rPr>
        <w:rFonts w:ascii="Arial" w:cs="Arial" w:eastAsia="Arial" w:hAnsi="Arial"/>
        <w:color w:val="AAAAAA"/>
        <w:sz w:val="16"/>
        <w:szCs w:val="16"/>
      </w:rPr>
      <w:t xml:space="preserve">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AAAAAA"/>
        <w:sz w:val="16"/>
        <w:szCs w:val="16"/>
      </w:rPr>
      <w:t xml:space="preserve">[YOUR ORGANISATION NAME] — NDIS Policy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bullet"/>
      <w:lvlText w:val="–"/>
      <w:lvlJc w:val="left"/>
      <w:pPr>
        <w:ind w:left="1080" w:hanging="360"/>
      </w:pPr>
    </w:lvl>
  </w:abstractNum>
  <w:abstractNum w:abstractNumId="5"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Arial" w:cs="Arial" w:eastAsia="Arial" w:hAnsi="Arial"/>
      <w:b/>
      <w:bCs/>
      <w:color w:val="1B2A4A"/>
      <w:sz w:val="32"/>
      <w:szCs w:val="32"/>
    </w:rPr>
  </w:style>
  <w:style w:type="paragraph" w:styleId="Heading2">
    <w:name w:val="Heading 2"/>
    <w:basedOn w:val="Normal"/>
    <w:next w:val="Normal"/>
    <w:qFormat/>
    <w:pPr>
      <w:spacing w:after="180" w:before="280"/>
      <w:outlineLvl w:val="1"/>
    </w:pPr>
    <w:rPr>
      <w:rFonts w:ascii="Arial" w:cs="Arial" w:eastAsia="Arial" w:hAnsi="Arial"/>
      <w:b/>
      <w:bCs/>
      <w:color w:val="0D9488"/>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1B2A4A"/>
      <w:sz w:val="26"/>
      <w:szCs w:val="26"/>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2026-04-05T12:45:04.806Z</dcterms:created>
  <dcterms:modified xsi:type="dcterms:W3CDTF">2026-04-05T12:45:04.806Z</dcterms:modified>
</cp:coreProperties>
</file>

<file path=docProps/custom.xml><?xml version="1.0" encoding="utf-8"?>
<Properties xmlns="http://schemas.openxmlformats.org/officeDocument/2006/custom-properties" xmlns:vt="http://schemas.openxmlformats.org/officeDocument/2006/docPropsVTypes"/>
</file>