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rFonts w:ascii="Arial" w:cs="Arial" w:eastAsia="Arial" w:hAnsi="Arial"/>
          <w:b/>
          <w:bCs/>
          <w:color w:val="1B2A4A"/>
          <w:sz w:val="32"/>
          <w:szCs w:val="32"/>
        </w:rPr>
        <w:t xml:space="preserve">[YOUR ORGANISATION NAME]</w:t>
      </w:r>
    </w:p>
    <w:p>
      <w:pPr>
        <w:spacing w:after="20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ABN: [YOUR ABN]  |  NDIS Provider Number: [YOUR PROVIDER NUMBER]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026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Document Title: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Quality Management and Continuous Improvement Policy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Document Number: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POL-QM-001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Version: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26.04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Date Created: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Last Reviewed: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>April 2026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Next Review Due: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DATE — within 12 months]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Approved By: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[INSERT NAME AND POSITION]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Owner: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[Nominated Manager / Director]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NDIS Practice Standard: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Core Module — Outcome 2.3: Quality Management</w:t>
            </w:r>
          </w:p>
        </w:tc>
      </w:tr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1B2A4A"/>
                <w:sz w:val="22"/>
                <w:szCs w:val="22"/>
              </w:rPr>
              <w:t xml:space="preserve">Applicable To:</w:t>
            </w:r>
          </w:p>
        </w:tc>
        <w:tc>
          <w:tcPr>
            <w:tcW w:type="dxa" w:w="6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333333"/>
                <w:sz w:val="22"/>
                <w:szCs w:val="22"/>
              </w:rPr>
              <w:t xml:space="preserve">All workers, contractors, and volunteers</w:t>
            </w:r>
          </w:p>
        </w:tc>
      </w:tr>
    </w:tbl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1. Purpose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This policy establishes the quality management system for [YOUR ORGANISATION NAME] to ensure continuous improvement in the quality and safety of NDIS supports and services. It ensures compliance with NDIS Practice Standards requirements for quality management, internal auditing, and continuous improvement.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2. Quality Management System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The organisation’s quality management system includes: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Policies and procedures aligned to the NDIS Practice Standards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 Continuous Improvement Register (REG-CI-001) documenting all improvement activities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An Internal Audit Program (PROG-IA-001) with scheduled audits against Practice Standards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Incident and complaint data analysis to identify trends and systemic issues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Participant feedback mechanisms (surveys, interviews, suggestion boxes)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Worker feedback mechanisms (team meetings, supervision, anonymous reporting)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Regular management review of quality data and improvement actions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 Document Control Register (REG-DC-001) ensuring all documents are current and version-controlled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3. Continuous Improvement Process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The continuous improvement process follows a Plan-Do-Check-Act (PDCA) cycle: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3.1 Plan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Identify improvement opportunities through: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Incident trend analysis (quarterly review of Incident Register)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Complaint trend analysis (quarterly review of Complaints Register)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Participant feedback analysis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Internal audit findings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External audit findings and non-conformance reports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Worker suggestions and feedback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Changes to NDIS Practice Standards, legislation, or industry best practice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Benchmarking against industry standards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3.2 Do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Implement improvement actions: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Document each improvement action in the Continuous Improvement Register with: description of the issue, source (incident/complaint/audit/feedback), planned action, responsible person, target completion date, and expected outcome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Allocate resources and responsibilities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Communicate changes to affected workers and participants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3.3 Check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Monitor and evaluate: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Review progress against planned actions and timeframes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Measure the effectiveness of improvements implemented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Seek feedback on changes from participants and workers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3.4 Act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Sustain and embed: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Update policies, procedures, and training to reflect improvements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Close out improvement actions in the Continuous Improvement Register with documented outcomes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Share learnings across the organisation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Identify further improvement opportunities arising from the review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4. Internal Audit Program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The organisation will maintain a documented program of internal audits: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Audits conducted at least annually against each applicable NDIS Practice Standard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Audit schedule documented in the Internal Audit Program (PROG-IA-001)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Audits conducted by a person with appropriate knowledge who was not directly responsible for the area being audited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Audit findings documented in the Internal Audit Report Template (FORM-IA-001)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Non-conformances identified during internal audits recorded with corrective actions in the Continuous Improvement Register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Internal audit results reported to management and used to inform quality improvement planning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5. Participant and Worker Feedback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The organisation actively seeks feedback through: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Annual participant satisfaction surveys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Exit feedback when a participant transitions away from the service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Regular informal feedback during support delivery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Worker feedback through supervision sessions and team meetings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Accessible feedback mechanisms for participants with communication support needs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All feedback is recorded, analysed, and used to inform continuous improvement activities.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6. Document Control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All policies, procedures, and operational documents must be: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Version-controlled with version number, date, and author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Reviewed at least annually (or sooner following a significant change, incident, or audit finding)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Approved by an authorised person before issue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Communicated to relevant workers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Stored centrally and accessible to all relevant personnel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Recorded in the Document Control Register (REG-DC-001)</w:t>
      </w:r>
    </w:p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7. Related Documents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Continuous Improvement Register (REG-CI-001)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Internal Audit Program (PROG-IA-001)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Internal Audit Report Template (FORM-IA-001)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Document Control Register (REG-DC-001)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Incident Register (REG-INC-001)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Complaints Register (REG-CF-001)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Participant Feedback Survey Template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  <w:color w:val="333333"/>
          <w:sz w:val="24"/>
          <w:szCs w:val="24"/>
        </w:rPr>
        <w:t xml:space="preserve">Governance Framework (POL-GOV-001)</w:t>
      </w:r>
    </w:p>
    <w:p>
      <w:pPr>
        <w:spacing w:after="120"/>
      </w:pPr>
    </w:p>
    <w:p>
      <w:pPr>
        <w:pStyle w:val="Heading2"/>
        <w:spacing w:after="180" w:before="360"/>
      </w:pPr>
      <w:r>
        <w:rPr>
          <w:rFonts w:ascii="Arial" w:cs="Arial" w:eastAsia="Arial" w:hAnsi="Arial"/>
        </w:rPr>
        <w:t xml:space="preserve">Version History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0"/>
        <w:gridCol w:w="2000"/>
        <w:gridCol w:w="2000"/>
        <w:gridCol w:w="4026"/>
      </w:tblGrid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Version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Date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Author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Changes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1.0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[INSERT DATE]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[INSERT NAME]</w:t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Initial document creation</w:t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1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  <w:tc>
          <w:tcPr>
            <w:tcW w:type="dxa" w:w="40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Style w:val="Heading1"/>
        <w:spacing w:after="180" w:before="360"/>
      </w:pPr>
      <w:r>
        <w:rPr>
          <w:rFonts w:ascii="Arial" w:cs="Arial" w:eastAsia="Arial" w:hAnsi="Arial"/>
        </w:rPr>
        <w:t xml:space="preserve">8. Acknowledgement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333333"/>
          <w:sz w:val="24"/>
          <w:szCs w:val="24"/>
        </w:rPr>
        <w:t xml:space="preserve">I confirm that I have read, understood, and agree to comply with this Quality Management Policy.</w:t>
      </w:r>
    </w:p>
    <w:p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6526"/>
      </w:tblGrid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Field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B2A4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2"/>
                <w:szCs w:val="22"/>
              </w:rPr>
              <w:t xml:space="preserve">Details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Name: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Position: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Signature: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>Date:</w:t>
            </w:r>
          </w:p>
        </w:tc>
        <w:tc>
          <w:tcPr>
            <w:tcW w:type="dxa" w:w="6526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7F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color w:val="333333"/>
                <w:sz w:val="22"/>
                <w:szCs w:val="22"/>
              </w:rPr>
              <w:t xml:space="preserve"/>
            </w:r>
          </w:p>
        </w:tc>
      </w:tr>
    </w:tbl>
    <w:p>
      <w:pPr>
        <w:spacing w:after="120"/>
      </w:pPr>
    </w:p>
    <w:p>
      <w:pPr>
        <w:pBdr>
          <w:bottom w:val="single" w:color="0D9488" w:sz="3" w:space="1"/>
        </w:pBdr>
        <w:spacing w:after="200" w:before="200"/>
      </w:pP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666666"/>
          <w:sz w:val="18"/>
          <w:szCs w:val="18"/>
        </w:rPr>
        <w:t xml:space="preserve">CONFIDENTIAL — This document is the property of [YOUR ORGANISATION NAME]. Unauthorised reproduction or distribution is prohibited.</w:t>
      </w:r>
    </w:p>
    <w:p>
      <w:pPr>
        <w:spacing w:after="120" w:before="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666666"/>
          <w:sz w:val="16"/>
          <w:szCs w:val="16"/>
        </w:rPr>
        <w:t xml:space="preserve">Document: Quality Management and Continuous Improvement Policy | Generated by NDISCompliant (ndiscompliant.com.au)</w:t>
      </w:r>
    </w:p>
    <w:sectPr>
      <w:headerReference w:type="default" r:id="rId7"/>
      <w:footerReference w:type="default" r:id="rId8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AAAAAA"/>
        <w:sz w:val="16"/>
        <w:szCs w:val="16"/>
      </w:rPr>
      <w:t xml:space="preserve">Page </w:t>
    </w:r>
    <w:r>
      <w:rPr>
        <w:rFonts w:ascii="Arial" w:cs="Arial" w:eastAsia="Arial" w:hAnsi="Arial"/>
        <w:color w:val="AAAAAA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AAAAAA"/>
        <w:sz w:val="16"/>
        <w:szCs w:val="16"/>
      </w:rPr>
      <w:t xml:space="preserve"> | CONFIDENTIAL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AAAAAA"/>
        <w:sz w:val="16"/>
        <w:szCs w:val="16"/>
      </w:rPr>
      <w:t xml:space="preserve">[YOUR ORGANISATION NAME] — NDIS Policy Document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108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lowerLetter"/>
      <w:lvlText w:val="%1)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360"/>
      <w:outlineLvl w:val="0"/>
    </w:pPr>
    <w:rPr>
      <w:rFonts w:ascii="Arial" w:cs="Arial" w:eastAsia="Arial" w:hAnsi="Arial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80" w:before="280"/>
      <w:outlineLvl w:val="1"/>
    </w:pPr>
    <w:rPr>
      <w:rFonts w:ascii="Arial" w:cs="Arial" w:eastAsia="Arial" w:hAnsi="Arial"/>
      <w:b/>
      <w:bCs/>
      <w:color w:val="0D9488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/>
      <w:outlineLvl w:val="2"/>
    </w:pPr>
    <w:rPr>
      <w:rFonts w:ascii="Arial" w:cs="Arial" w:eastAsia="Arial" w:hAnsi="Arial"/>
      <w:b/>
      <w:bCs/>
      <w:color w:val="1B2A4A"/>
      <w:sz w:val="26"/>
      <w:szCs w:val="26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2026-04-05T12:56:41.091Z</dcterms:created>
  <dcterms:modified xsi:type="dcterms:W3CDTF">2026-04-05T12:56:41.091Z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