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Emergency and Disaster Management Plan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PLAN-EMERG-001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[Director / Operations Manager]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2.2: Risk Management (Emergency Preparedness)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plan establishes the procedures for preparing for, responding to, and recovering from emergencies and disasters that may affect the delivery of NDIS supports, the safety of participants, or the continuity of operations.</w:t>
      </w:r>
    </w:p>
    <w:p>
      <w:pPr>
        <w:spacing w:after="120"/>
      </w:pPr>
    </w:p>
    <w:p>
      <w:pPr>
        <w:pStyle w:val="Heading1"/>
        <w:spacing w:after="180" w:before="360"/>
      </w:pPr>
      <w:r>
        <w:rPr>
          <w:rFonts w:ascii="Arial" w:cs="Arial" w:eastAsia="Arial" w:hAnsi="Arial"/>
        </w:rPr>
        <w:t xml:space="preserve">2. Types of Emergencies Covered</w:t>
      </w:r>
    </w:p>
    <w:p>
      <w:pPr>
        <w:pStyle w:val="ListParagraph"/>
        <w:numPr>
          <w:ilvl w:val="0"/>
          <w:numId w:val="2"/>
        </w:numPr>
        <w:spacing w:after="80"/>
      </w:pPr>
      <w:r>
        <w:rPr>
          <w:rFonts w:ascii="Arial" w:cs="Arial" w:eastAsia="Arial" w:hAnsi="Arial"/>
          <w:color w:val="333333"/>
          <w:sz w:val="24"/>
          <w:szCs w:val="24"/>
        </w:rPr>
        <w:t xml:space="preserve">Fire or explosion</w:t>
      </w:r>
    </w:p>
    <w:p>
      <w:pPr>
        <w:pStyle w:val="ListParagraph"/>
        <w:numPr>
          <w:ilvl w:val="0"/>
          <w:numId w:val="2"/>
        </w:numPr>
        <w:spacing w:after="80"/>
      </w:pPr>
      <w:r>
        <w:rPr>
          <w:rFonts w:ascii="Arial" w:cs="Arial" w:eastAsia="Arial" w:hAnsi="Arial"/>
          <w:color w:val="333333"/>
          <w:sz w:val="24"/>
          <w:szCs w:val="24"/>
        </w:rPr>
        <w:t xml:space="preserve">Severe weather (storms, heatwaves, flooding)</w:t>
      </w:r>
    </w:p>
    <w:p>
      <w:pPr>
        <w:pStyle w:val="ListParagraph"/>
        <w:numPr>
          <w:ilvl w:val="0"/>
          <w:numId w:val="2"/>
        </w:numPr>
        <w:spacing w:after="80"/>
      </w:pPr>
      <w:r>
        <w:rPr>
          <w:rFonts w:ascii="Arial" w:cs="Arial" w:eastAsia="Arial" w:hAnsi="Arial"/>
          <w:color w:val="333333"/>
          <w:sz w:val="24"/>
          <w:szCs w:val="24"/>
        </w:rPr>
        <w:t xml:space="preserve">Pandemic or infectious disease outbreak</w:t>
      </w:r>
    </w:p>
    <w:p>
      <w:pPr>
        <w:pStyle w:val="ListParagraph"/>
        <w:numPr>
          <w:ilvl w:val="0"/>
          <w:numId w:val="2"/>
        </w:numPr>
        <w:spacing w:after="80"/>
      </w:pPr>
      <w:r>
        <w:rPr>
          <w:rFonts w:ascii="Arial" w:cs="Arial" w:eastAsia="Arial" w:hAnsi="Arial"/>
          <w:color w:val="333333"/>
          <w:sz w:val="24"/>
          <w:szCs w:val="24"/>
        </w:rPr>
        <w:t xml:space="preserve">Power, water, or telecommunications failure</w:t>
      </w:r>
    </w:p>
    <w:p>
      <w:pPr>
        <w:pStyle w:val="ListParagraph"/>
        <w:numPr>
          <w:ilvl w:val="0"/>
          <w:numId w:val="2"/>
        </w:numPr>
        <w:spacing w:after="80"/>
      </w:pPr>
      <w:r>
        <w:rPr>
          <w:rFonts w:ascii="Arial" w:cs="Arial" w:eastAsia="Arial" w:hAnsi="Arial"/>
          <w:color w:val="333333"/>
          <w:sz w:val="24"/>
          <w:szCs w:val="24"/>
        </w:rPr>
        <w:t xml:space="preserve">Medical emergency (participant or worker)</w:t>
      </w:r>
    </w:p>
    <w:p>
      <w:pPr>
        <w:pStyle w:val="ListParagraph"/>
        <w:numPr>
          <w:ilvl w:val="0"/>
          <w:numId w:val="2"/>
        </w:numPr>
        <w:spacing w:after="80"/>
      </w:pPr>
      <w:r>
        <w:rPr>
          <w:rFonts w:ascii="Arial" w:cs="Arial" w:eastAsia="Arial" w:hAnsi="Arial"/>
          <w:color w:val="333333"/>
          <w:sz w:val="24"/>
          <w:szCs w:val="24"/>
        </w:rPr>
        <w:t xml:space="preserve">Security threat (intruder, violence, threatening behaviour)</w:t>
      </w:r>
    </w:p>
    <w:p>
      <w:pPr>
        <w:pStyle w:val="ListParagraph"/>
        <w:numPr>
          <w:ilvl w:val="0"/>
          <w:numId w:val="2"/>
        </w:numPr>
        <w:spacing w:after="80"/>
      </w:pPr>
      <w:r>
        <w:rPr>
          <w:rFonts w:ascii="Arial" w:cs="Arial" w:eastAsia="Arial" w:hAnsi="Arial"/>
          <w:color w:val="333333"/>
          <w:sz w:val="24"/>
          <w:szCs w:val="24"/>
        </w:rPr>
        <w:t xml:space="preserve">Natural disaster (earthquake, bushfire)</w:t>
      </w:r>
    </w:p>
    <w:p>
      <w:pPr>
        <w:pStyle w:val="ListParagraph"/>
        <w:numPr>
          <w:ilvl w:val="0"/>
          <w:numId w:val="2"/>
        </w:numPr>
        <w:spacing w:after="80"/>
      </w:pPr>
      <w:r>
        <w:rPr>
          <w:rFonts w:ascii="Arial" w:cs="Arial" w:eastAsia="Arial" w:hAnsi="Arial"/>
          <w:color w:val="333333"/>
          <w:sz w:val="24"/>
          <w:szCs w:val="24"/>
        </w:rPr>
        <w:t xml:space="preserve">Missing participant</w:t>
      </w:r>
    </w:p>
    <w:p>
      <w:pPr>
        <w:pStyle w:val="ListParagraph"/>
        <w:numPr>
          <w:ilvl w:val="0"/>
          <w:numId w:val="2"/>
        </w:numPr>
        <w:spacing w:after="80"/>
      </w:pPr>
      <w:r>
        <w:rPr>
          <w:rFonts w:ascii="Arial" w:cs="Arial" w:eastAsia="Arial" w:hAnsi="Arial"/>
          <w:color w:val="333333"/>
          <w:sz w:val="24"/>
          <w:szCs w:val="24"/>
        </w:rPr>
        <w:t xml:space="preserve">Critical staffing shortage</w:t>
      </w:r>
    </w:p>
    <w:p>
      <w:pPr>
        <w:pStyle w:val="ListParagraph"/>
        <w:numPr>
          <w:ilvl w:val="0"/>
          <w:numId w:val="2"/>
        </w:numPr>
        <w:spacing w:after="80"/>
      </w:pPr>
      <w:r>
        <w:rPr>
          <w:rFonts w:ascii="Arial" w:cs="Arial" w:eastAsia="Arial" w:hAnsi="Arial"/>
          <w:color w:val="333333"/>
          <w:sz w:val="24"/>
          <w:szCs w:val="24"/>
        </w:rPr>
        <w:t xml:space="preserve">IT system failure or cyber incident</w:t>
      </w:r>
    </w:p>
    <w:p>
      <w:pPr>
        <w:spacing w:after="120"/>
      </w:pPr>
    </w:p>
    <w:p>
      <w:pPr>
        <w:pStyle w:val="Heading1"/>
        <w:spacing w:after="180" w:before="360"/>
      </w:pPr>
      <w:r>
        <w:rPr>
          <w:rFonts w:ascii="Arial" w:cs="Arial" w:eastAsia="Arial" w:hAnsi="Arial"/>
        </w:rPr>
        <w:t xml:space="preserve">3. Emergency Response Procedures</w:t>
      </w:r>
    </w:p>
    <w:p>
      <w:pPr>
        <w:pStyle w:val="Heading2"/>
        <w:spacing w:after="180" w:before="360"/>
      </w:pPr>
      <w:r>
        <w:rPr>
          <w:rFonts w:ascii="Arial" w:cs="Arial" w:eastAsia="Arial" w:hAnsi="Arial"/>
        </w:rPr>
        <w:t xml:space="preserve">3.1 Fire</w:t>
      </w:r>
    </w:p>
    <w:p>
      <w:pPr>
        <w:pStyle w:val="ListParagraph"/>
        <w:numPr>
          <w:ilvl w:val="0"/>
          <w:numId w:val="3"/>
        </w:numPr>
        <w:spacing w:after="80"/>
      </w:pPr>
      <w:r>
        <w:rPr>
          <w:rFonts w:ascii="Arial" w:cs="Arial" w:eastAsia="Arial" w:hAnsi="Arial"/>
          <w:color w:val="333333"/>
          <w:sz w:val="24"/>
          <w:szCs w:val="24"/>
        </w:rPr>
        <w:t xml:space="preserve">Activate the fire alarm and alert all persons in the building</w:t>
      </w:r>
    </w:p>
    <w:p>
      <w:pPr>
        <w:pStyle w:val="ListParagraph"/>
        <w:numPr>
          <w:ilvl w:val="0"/>
          <w:numId w:val="3"/>
        </w:numPr>
        <w:spacing w:after="80"/>
      </w:pPr>
      <w:r>
        <w:rPr>
          <w:rFonts w:ascii="Arial" w:cs="Arial" w:eastAsia="Arial" w:hAnsi="Arial"/>
          <w:color w:val="333333"/>
          <w:sz w:val="24"/>
          <w:szCs w:val="24"/>
        </w:rPr>
        <w:t xml:space="preserve">Follow the site-specific Fire Safety and Evacuation Plan</w:t>
      </w:r>
    </w:p>
    <w:p>
      <w:pPr>
        <w:pStyle w:val="ListParagraph"/>
        <w:numPr>
          <w:ilvl w:val="0"/>
          <w:numId w:val="3"/>
        </w:numPr>
        <w:spacing w:after="80"/>
      </w:pPr>
      <w:r>
        <w:rPr>
          <w:rFonts w:ascii="Arial" w:cs="Arial" w:eastAsia="Arial" w:hAnsi="Arial"/>
          <w:color w:val="333333"/>
          <w:sz w:val="24"/>
          <w:szCs w:val="24"/>
        </w:rPr>
        <w:t xml:space="preserve">Assist participants to evacuate using the safest route, accounting for mobility, sensory, and communication needs</w:t>
      </w:r>
    </w:p>
    <w:p>
      <w:pPr>
        <w:pStyle w:val="ListParagraph"/>
        <w:numPr>
          <w:ilvl w:val="0"/>
          <w:numId w:val="3"/>
        </w:numPr>
        <w:spacing w:after="80"/>
      </w:pPr>
      <w:r>
        <w:rPr>
          <w:rFonts w:ascii="Arial" w:cs="Arial" w:eastAsia="Arial" w:hAnsi="Arial"/>
          <w:color w:val="333333"/>
          <w:sz w:val="24"/>
          <w:szCs w:val="24"/>
        </w:rPr>
        <w:t xml:space="preserve">Call 000</w:t>
      </w:r>
    </w:p>
    <w:p>
      <w:pPr>
        <w:pStyle w:val="ListParagraph"/>
        <w:numPr>
          <w:ilvl w:val="0"/>
          <w:numId w:val="3"/>
        </w:numPr>
        <w:spacing w:after="80"/>
      </w:pPr>
      <w:r>
        <w:rPr>
          <w:rFonts w:ascii="Arial" w:cs="Arial" w:eastAsia="Arial" w:hAnsi="Arial"/>
          <w:color w:val="333333"/>
          <w:sz w:val="24"/>
          <w:szCs w:val="24"/>
        </w:rPr>
        <w:t xml:space="preserve">Account for all participants and workers at the assembly point</w:t>
      </w:r>
    </w:p>
    <w:p>
      <w:pPr>
        <w:pStyle w:val="ListParagraph"/>
        <w:numPr>
          <w:ilvl w:val="0"/>
          <w:numId w:val="3"/>
        </w:numPr>
        <w:spacing w:after="80"/>
      </w:pPr>
      <w:r>
        <w:rPr>
          <w:rFonts w:ascii="Arial" w:cs="Arial" w:eastAsia="Arial" w:hAnsi="Arial"/>
          <w:color w:val="333333"/>
          <w:sz w:val="24"/>
          <w:szCs w:val="24"/>
        </w:rPr>
        <w:t xml:space="preserve">Do not re-enter the building until cleared by emergency services</w:t>
      </w:r>
    </w:p>
    <w:p>
      <w:pPr>
        <w:pStyle w:val="ListParagraph"/>
        <w:numPr>
          <w:ilvl w:val="0"/>
          <w:numId w:val="3"/>
        </w:numPr>
        <w:spacing w:after="80"/>
      </w:pPr>
      <w:r>
        <w:rPr>
          <w:rFonts w:ascii="Arial" w:cs="Arial" w:eastAsia="Arial" w:hAnsi="Arial"/>
          <w:color w:val="333333"/>
          <w:sz w:val="24"/>
          <w:szCs w:val="24"/>
        </w:rPr>
        <w:t xml:space="preserve">Notify management and complete an Incident Report</w:t>
      </w:r>
    </w:p>
    <w:p>
      <w:pPr>
        <w:spacing w:after="120"/>
      </w:pPr>
    </w:p>
    <w:p>
      <w:pPr>
        <w:pStyle w:val="Heading2"/>
        <w:spacing w:after="180" w:before="360"/>
      </w:pPr>
      <w:r>
        <w:rPr>
          <w:rFonts w:ascii="Arial" w:cs="Arial" w:eastAsia="Arial" w:hAnsi="Arial"/>
        </w:rPr>
        <w:t xml:space="preserve">3.2 Medical Emergency</w:t>
      </w:r>
    </w:p>
    <w:p>
      <w:pPr>
        <w:pStyle w:val="ListParagraph"/>
        <w:numPr>
          <w:ilvl w:val="0"/>
          <w:numId w:val="3"/>
        </w:numPr>
        <w:spacing w:after="80"/>
      </w:pPr>
      <w:r>
        <w:rPr>
          <w:rFonts w:ascii="Arial" w:cs="Arial" w:eastAsia="Arial" w:hAnsi="Arial"/>
          <w:color w:val="333333"/>
          <w:sz w:val="24"/>
          <w:szCs w:val="24"/>
        </w:rPr>
        <w:t xml:space="preserve">Call 000 if the person requires emergency medical attention</w:t>
      </w:r>
    </w:p>
    <w:p>
      <w:pPr>
        <w:pStyle w:val="ListParagraph"/>
        <w:numPr>
          <w:ilvl w:val="0"/>
          <w:numId w:val="3"/>
        </w:numPr>
        <w:spacing w:after="80"/>
      </w:pPr>
      <w:r>
        <w:rPr>
          <w:rFonts w:ascii="Arial" w:cs="Arial" w:eastAsia="Arial" w:hAnsi="Arial"/>
          <w:color w:val="333333"/>
          <w:sz w:val="24"/>
          <w:szCs w:val="24"/>
        </w:rPr>
        <w:t xml:space="preserve">Administer first aid within the scope of your training</w:t>
      </w:r>
    </w:p>
    <w:p>
      <w:pPr>
        <w:pStyle w:val="ListParagraph"/>
        <w:numPr>
          <w:ilvl w:val="0"/>
          <w:numId w:val="3"/>
        </w:numPr>
        <w:spacing w:after="80"/>
      </w:pPr>
      <w:r>
        <w:rPr>
          <w:rFonts w:ascii="Arial" w:cs="Arial" w:eastAsia="Arial" w:hAnsi="Arial"/>
          <w:color w:val="333333"/>
          <w:sz w:val="24"/>
          <w:szCs w:val="24"/>
        </w:rPr>
        <w:t xml:space="preserve">Do not move the person unless there is immediate danger</w:t>
      </w:r>
    </w:p>
    <w:p>
      <w:pPr>
        <w:pStyle w:val="ListParagraph"/>
        <w:numPr>
          <w:ilvl w:val="0"/>
          <w:numId w:val="3"/>
        </w:numPr>
        <w:spacing w:after="80"/>
      </w:pPr>
      <w:r>
        <w:rPr>
          <w:rFonts w:ascii="Arial" w:cs="Arial" w:eastAsia="Arial" w:hAnsi="Arial"/>
          <w:color w:val="333333"/>
          <w:sz w:val="24"/>
          <w:szCs w:val="24"/>
        </w:rPr>
        <w:t xml:space="preserve">Stay with the person until emergency services arrive</w:t>
      </w:r>
    </w:p>
    <w:p>
      <w:pPr>
        <w:pStyle w:val="ListParagraph"/>
        <w:numPr>
          <w:ilvl w:val="0"/>
          <w:numId w:val="3"/>
        </w:numPr>
        <w:spacing w:after="80"/>
      </w:pPr>
      <w:r>
        <w:rPr>
          <w:rFonts w:ascii="Arial" w:cs="Arial" w:eastAsia="Arial" w:hAnsi="Arial"/>
          <w:color w:val="333333"/>
          <w:sz w:val="24"/>
          <w:szCs w:val="24"/>
        </w:rPr>
        <w:t xml:space="preserve">Notify the person’s emergency contacts</w:t>
      </w:r>
    </w:p>
    <w:p>
      <w:pPr>
        <w:pStyle w:val="ListParagraph"/>
        <w:numPr>
          <w:ilvl w:val="0"/>
          <w:numId w:val="3"/>
        </w:numPr>
        <w:spacing w:after="80"/>
      </w:pPr>
      <w:r>
        <w:rPr>
          <w:rFonts w:ascii="Arial" w:cs="Arial" w:eastAsia="Arial" w:hAnsi="Arial"/>
          <w:color w:val="333333"/>
          <w:sz w:val="24"/>
          <w:szCs w:val="24"/>
        </w:rPr>
        <w:t xml:space="preserve">Complete an Incident Report</w:t>
      </w:r>
    </w:p>
    <w:p>
      <w:pPr>
        <w:spacing w:after="120"/>
      </w:pPr>
    </w:p>
    <w:p>
      <w:pPr>
        <w:pStyle w:val="Heading2"/>
        <w:spacing w:after="180" w:before="360"/>
      </w:pPr>
      <w:r>
        <w:rPr>
          <w:rFonts w:ascii="Arial" w:cs="Arial" w:eastAsia="Arial" w:hAnsi="Arial"/>
        </w:rPr>
        <w:t xml:space="preserve">3.3 Missing Participant</w:t>
      </w:r>
    </w:p>
    <w:p>
      <w:pPr>
        <w:pStyle w:val="ListParagraph"/>
        <w:numPr>
          <w:ilvl w:val="0"/>
          <w:numId w:val="3"/>
        </w:numPr>
        <w:spacing w:after="80"/>
      </w:pPr>
      <w:r>
        <w:rPr>
          <w:rFonts w:ascii="Arial" w:cs="Arial" w:eastAsia="Arial" w:hAnsi="Arial"/>
          <w:color w:val="333333"/>
          <w:sz w:val="24"/>
          <w:szCs w:val="24"/>
        </w:rPr>
        <w:t xml:space="preserve">Search the immediate premises and surrounding area</w:t>
      </w:r>
    </w:p>
    <w:p>
      <w:pPr>
        <w:pStyle w:val="ListParagraph"/>
        <w:numPr>
          <w:ilvl w:val="0"/>
          <w:numId w:val="3"/>
        </w:numPr>
        <w:spacing w:after="80"/>
      </w:pPr>
      <w:r>
        <w:rPr>
          <w:rFonts w:ascii="Arial" w:cs="Arial" w:eastAsia="Arial" w:hAnsi="Arial"/>
          <w:color w:val="333333"/>
          <w:sz w:val="24"/>
          <w:szCs w:val="24"/>
        </w:rPr>
        <w:t xml:space="preserve">Notify the supervisor/manager within 15 minutes if the participant is not located</w:t>
      </w:r>
    </w:p>
    <w:p>
      <w:pPr>
        <w:pStyle w:val="ListParagraph"/>
        <w:numPr>
          <w:ilvl w:val="0"/>
          <w:numId w:val="3"/>
        </w:numPr>
        <w:spacing w:after="80"/>
      </w:pPr>
      <w:r>
        <w:rPr>
          <w:rFonts w:ascii="Arial" w:cs="Arial" w:eastAsia="Arial" w:hAnsi="Arial"/>
          <w:color w:val="333333"/>
          <w:sz w:val="24"/>
          <w:szCs w:val="24"/>
        </w:rPr>
        <w:t xml:space="preserve">Contact Police if the participant is not located within 30 minutes, or immediately if they are at high risk</w:t>
      </w:r>
    </w:p>
    <w:p>
      <w:pPr>
        <w:pStyle w:val="ListParagraph"/>
        <w:numPr>
          <w:ilvl w:val="0"/>
          <w:numId w:val="3"/>
        </w:numPr>
        <w:spacing w:after="80"/>
      </w:pPr>
      <w:r>
        <w:rPr>
          <w:rFonts w:ascii="Arial" w:cs="Arial" w:eastAsia="Arial" w:hAnsi="Arial"/>
          <w:color w:val="333333"/>
          <w:sz w:val="24"/>
          <w:szCs w:val="24"/>
        </w:rPr>
        <w:t xml:space="preserve">Contact the participant’s emergency contacts</w:t>
      </w:r>
    </w:p>
    <w:p>
      <w:pPr>
        <w:pStyle w:val="ListParagraph"/>
        <w:numPr>
          <w:ilvl w:val="0"/>
          <w:numId w:val="3"/>
        </w:numPr>
        <w:spacing w:after="80"/>
      </w:pPr>
      <w:r>
        <w:rPr>
          <w:rFonts w:ascii="Arial" w:cs="Arial" w:eastAsia="Arial" w:hAnsi="Arial"/>
          <w:color w:val="333333"/>
          <w:sz w:val="24"/>
          <w:szCs w:val="24"/>
        </w:rPr>
        <w:t xml:space="preserve">Complete an Incident Report and report to the NDIS Commission if the participant’s safety was at risk</w:t>
      </w:r>
    </w:p>
    <w:p>
      <w:pPr>
        <w:spacing w:after="120"/>
      </w:pPr>
    </w:p>
    <w:p>
      <w:pPr>
        <w:pStyle w:val="Heading1"/>
        <w:spacing w:after="180" w:before="360"/>
      </w:pPr>
      <w:r>
        <w:rPr>
          <w:rFonts w:ascii="Arial" w:cs="Arial" w:eastAsia="Arial" w:hAnsi="Arial"/>
        </w:rPr>
        <w:t xml:space="preserve">4. Business Continuity</w:t>
      </w:r>
    </w:p>
    <w:p>
      <w:pPr>
        <w:spacing w:after="120" w:before="0"/>
        <w:jc w:val="left"/>
      </w:pPr>
      <w:r>
        <w:rPr>
          <w:rFonts w:ascii="Arial" w:cs="Arial" w:eastAsia="Arial" w:hAnsi="Arial"/>
          <w:b w:val="false"/>
          <w:bCs w:val="false"/>
          <w:i w:val="false"/>
          <w:iCs w:val="false"/>
          <w:color w:val="333333"/>
          <w:sz w:val="24"/>
          <w:szCs w:val="24"/>
        </w:rPr>
        <w:t xml:space="preserve">Following an emergency, the organisation will:</w:t>
      </w:r>
    </w:p>
    <w:p>
      <w:pPr>
        <w:pStyle w:val="ListParagraph"/>
        <w:numPr>
          <w:ilvl w:val="0"/>
          <w:numId w:val="2"/>
        </w:numPr>
        <w:spacing w:after="80"/>
      </w:pPr>
      <w:r>
        <w:rPr>
          <w:rFonts w:ascii="Arial" w:cs="Arial" w:eastAsia="Arial" w:hAnsi="Arial"/>
          <w:color w:val="333333"/>
          <w:sz w:val="24"/>
          <w:szCs w:val="24"/>
        </w:rPr>
        <w:t xml:space="preserve">Assess the impact on service delivery and implement alternative arrangements</w:t>
      </w:r>
    </w:p>
    <w:p>
      <w:pPr>
        <w:pStyle w:val="ListParagraph"/>
        <w:numPr>
          <w:ilvl w:val="0"/>
          <w:numId w:val="2"/>
        </w:numPr>
        <w:spacing w:after="80"/>
      </w:pPr>
      <w:r>
        <w:rPr>
          <w:rFonts w:ascii="Arial" w:cs="Arial" w:eastAsia="Arial" w:hAnsi="Arial"/>
          <w:color w:val="333333"/>
          <w:sz w:val="24"/>
          <w:szCs w:val="24"/>
        </w:rPr>
        <w:t xml:space="preserve">Prioritise the continuity of critical supports (SIL, medication management, personal care)</w:t>
      </w:r>
    </w:p>
    <w:p>
      <w:pPr>
        <w:pStyle w:val="ListParagraph"/>
        <w:numPr>
          <w:ilvl w:val="0"/>
          <w:numId w:val="2"/>
        </w:numPr>
        <w:spacing w:after="80"/>
      </w:pPr>
      <w:r>
        <w:rPr>
          <w:rFonts w:ascii="Arial" w:cs="Arial" w:eastAsia="Arial" w:hAnsi="Arial"/>
          <w:color w:val="333333"/>
          <w:sz w:val="24"/>
          <w:szCs w:val="24"/>
        </w:rPr>
        <w:t xml:space="preserve">Communicate with participants, families, and support coordinators about any service disruptions</w:t>
      </w:r>
    </w:p>
    <w:p>
      <w:pPr>
        <w:pStyle w:val="ListParagraph"/>
        <w:numPr>
          <w:ilvl w:val="0"/>
          <w:numId w:val="2"/>
        </w:numPr>
        <w:spacing w:after="80"/>
      </w:pPr>
      <w:r>
        <w:rPr>
          <w:rFonts w:ascii="Arial" w:cs="Arial" w:eastAsia="Arial" w:hAnsi="Arial"/>
          <w:color w:val="333333"/>
          <w:sz w:val="24"/>
          <w:szCs w:val="24"/>
        </w:rPr>
        <w:t xml:space="preserve">Document all decisions and actions in the emergency response log</w:t>
      </w:r>
    </w:p>
    <w:p>
      <w:pPr>
        <w:pStyle w:val="ListParagraph"/>
        <w:numPr>
          <w:ilvl w:val="0"/>
          <w:numId w:val="2"/>
        </w:numPr>
        <w:spacing w:after="80"/>
      </w:pPr>
      <w:r>
        <w:rPr>
          <w:rFonts w:ascii="Arial" w:cs="Arial" w:eastAsia="Arial" w:hAnsi="Arial"/>
          <w:color w:val="333333"/>
          <w:sz w:val="24"/>
          <w:szCs w:val="24"/>
        </w:rPr>
        <w:t xml:space="preserve">Conduct a post-incident review to identify improvements</w:t>
      </w:r>
    </w:p>
    <w:p>
      <w:pPr>
        <w:spacing w:after="120"/>
      </w:pPr>
    </w:p>
    <w:p>
      <w:pPr>
        <w:pStyle w:val="Heading1"/>
        <w:spacing w:after="180" w:before="360"/>
      </w:pPr>
      <w:r>
        <w:rPr>
          <w:rFonts w:ascii="Arial" w:cs="Arial" w:eastAsia="Arial" w:hAnsi="Arial"/>
        </w:rPr>
        <w:t xml:space="preserve">5. Emergency Drills</w:t>
      </w:r>
    </w:p>
    <w:p>
      <w:pPr>
        <w:pStyle w:val="ListParagraph"/>
        <w:numPr>
          <w:ilvl w:val="0"/>
          <w:numId w:val="2"/>
        </w:numPr>
        <w:spacing w:after="80"/>
      </w:pPr>
      <w:r>
        <w:rPr>
          <w:rFonts w:ascii="Arial" w:cs="Arial" w:eastAsia="Arial" w:hAnsi="Arial"/>
          <w:color w:val="333333"/>
          <w:sz w:val="24"/>
          <w:szCs w:val="24"/>
        </w:rPr>
        <w:t xml:space="preserve">Fire evacuation drills conducted at each SIL site at least annually (6-monthly recommended)</w:t>
      </w:r>
    </w:p>
    <w:p>
      <w:pPr>
        <w:pStyle w:val="ListParagraph"/>
        <w:numPr>
          <w:ilvl w:val="0"/>
          <w:numId w:val="2"/>
        </w:numPr>
        <w:spacing w:after="80"/>
      </w:pPr>
      <w:r>
        <w:rPr>
          <w:rFonts w:ascii="Arial" w:cs="Arial" w:eastAsia="Arial" w:hAnsi="Arial"/>
          <w:color w:val="333333"/>
          <w:sz w:val="24"/>
          <w:szCs w:val="24"/>
        </w:rPr>
        <w:t xml:space="preserve">All participants and workers participate in drills</w:t>
      </w:r>
    </w:p>
    <w:p>
      <w:pPr>
        <w:pStyle w:val="ListParagraph"/>
        <w:numPr>
          <w:ilvl w:val="0"/>
          <w:numId w:val="2"/>
        </w:numPr>
        <w:spacing w:after="80"/>
      </w:pPr>
      <w:r>
        <w:rPr>
          <w:rFonts w:ascii="Arial" w:cs="Arial" w:eastAsia="Arial" w:hAnsi="Arial"/>
          <w:color w:val="333333"/>
          <w:sz w:val="24"/>
          <w:szCs w:val="24"/>
        </w:rPr>
        <w:t xml:space="preserve">Drill outcomes (time to evacuate, issues identified, participant needs) are documented and reviewed</w:t>
      </w:r>
    </w:p>
    <w:p>
      <w:pPr>
        <w:pStyle w:val="ListParagraph"/>
        <w:numPr>
          <w:ilvl w:val="0"/>
          <w:numId w:val="2"/>
        </w:numPr>
        <w:spacing w:after="80"/>
      </w:pPr>
      <w:r>
        <w:rPr>
          <w:rFonts w:ascii="Arial" w:cs="Arial" w:eastAsia="Arial" w:hAnsi="Arial"/>
          <w:color w:val="333333"/>
          <w:sz w:val="24"/>
          <w:szCs w:val="24"/>
        </w:rPr>
        <w:t xml:space="preserve">Drill findings inform updates to evacuation plans and participant-specific emergency procedures</w:t>
      </w:r>
    </w:p>
    <w:p>
      <w:pPr>
        <w:spacing w:after="120"/>
      </w:pPr>
    </w:p>
    <w:p>
      <w:pPr>
        <w:pStyle w:val="Heading1"/>
        <w:spacing w:after="180" w:before="360"/>
      </w:pPr>
      <w:r>
        <w:rPr>
          <w:rFonts w:ascii="Arial" w:cs="Arial" w:eastAsia="Arial" w:hAnsi="Arial"/>
        </w:rPr>
        <w:t xml:space="preserve">6. Related Documents</w:t>
      </w:r>
    </w:p>
    <w:p>
      <w:pPr>
        <w:pStyle w:val="ListParagraph"/>
        <w:numPr>
          <w:ilvl w:val="0"/>
          <w:numId w:val="2"/>
        </w:numPr>
        <w:spacing w:after="80"/>
      </w:pPr>
      <w:r>
        <w:rPr>
          <w:rFonts w:ascii="Arial" w:cs="Arial" w:eastAsia="Arial" w:hAnsi="Arial"/>
          <w:color w:val="333333"/>
          <w:sz w:val="24"/>
          <w:szCs w:val="24"/>
        </w:rPr>
        <w:t xml:space="preserve">Fire Safety and Evacuation Plan (per site)</w:t>
      </w:r>
    </w:p>
    <w:p>
      <w:pPr>
        <w:pStyle w:val="ListParagraph"/>
        <w:numPr>
          <w:ilvl w:val="0"/>
          <w:numId w:val="2"/>
        </w:numPr>
        <w:spacing w:after="80"/>
      </w:pPr>
      <w:r>
        <w:rPr>
          <w:rFonts w:ascii="Arial" w:cs="Arial" w:eastAsia="Arial" w:hAnsi="Arial"/>
          <w:color w:val="333333"/>
          <w:sz w:val="24"/>
          <w:szCs w:val="24"/>
        </w:rPr>
        <w:t xml:space="preserve">Business Continuity Plan</w:t>
      </w:r>
    </w:p>
    <w:p>
      <w:pPr>
        <w:pStyle w:val="ListParagraph"/>
        <w:numPr>
          <w:ilvl w:val="0"/>
          <w:numId w:val="2"/>
        </w:numPr>
        <w:spacing w:after="80"/>
      </w:pPr>
      <w:r>
        <w:rPr>
          <w:rFonts w:ascii="Arial" w:cs="Arial" w:eastAsia="Arial" w:hAnsi="Arial"/>
          <w:color w:val="333333"/>
          <w:sz w:val="24"/>
          <w:szCs w:val="24"/>
        </w:rPr>
        <w:t xml:space="preserve">Risk Management Policy (POL-RISK-001)</w:t>
      </w:r>
    </w:p>
    <w:p>
      <w:pPr>
        <w:pStyle w:val="ListParagraph"/>
        <w:numPr>
          <w:ilvl w:val="0"/>
          <w:numId w:val="2"/>
        </w:numPr>
        <w:spacing w:after="80"/>
      </w:pPr>
      <w:r>
        <w:rPr>
          <w:rFonts w:ascii="Arial" w:cs="Arial" w:eastAsia="Arial" w:hAnsi="Arial"/>
          <w:color w:val="333333"/>
          <w:sz w:val="24"/>
          <w:szCs w:val="24"/>
        </w:rPr>
        <w:t xml:space="preserve">Incident Management Policy (POL-INC-001)</w:t>
      </w:r>
    </w:p>
    <w:p>
      <w:pPr>
        <w:pStyle w:val="ListParagraph"/>
        <w:numPr>
          <w:ilvl w:val="0"/>
          <w:numId w:val="2"/>
        </w:numPr>
        <w:spacing w:after="80"/>
      </w:pPr>
      <w:r>
        <w:rPr>
          <w:rFonts w:ascii="Arial" w:cs="Arial" w:eastAsia="Arial" w:hAnsi="Arial"/>
          <w:color w:val="333333"/>
          <w:sz w:val="24"/>
          <w:szCs w:val="24"/>
        </w:rPr>
        <w:t xml:space="preserve">WHS Policy (POL-WHS-001)</w:t>
      </w:r>
    </w:p>
    <w:p>
      <w:pPr>
        <w:pStyle w:val="ListParagraph"/>
        <w:numPr>
          <w:ilvl w:val="0"/>
          <w:numId w:val="2"/>
        </w:numPr>
        <w:spacing w:after="80"/>
      </w:pPr>
      <w:r>
        <w:rPr>
          <w:rFonts w:ascii="Arial" w:cs="Arial" w:eastAsia="Arial" w:hAnsi="Arial"/>
          <w:color w:val="333333"/>
          <w:sz w:val="24"/>
          <w:szCs w:val="24"/>
        </w:rPr>
        <w:t xml:space="preserve">Participant Support Plans (emergency information sections)</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7.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Emergency and Disaster Management Plan.</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Emergency and Disaster Management Plan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2026-04-05T13:00:33.111Z</dcterms:created>
  <dcterms:modified xsi:type="dcterms:W3CDTF">2026-04-05T13:00:33.111Z</dcterms:modified>
</cp:coreProperties>
</file>

<file path=docProps/custom.xml><?xml version="1.0" encoding="utf-8"?>
<Properties xmlns="http://schemas.openxmlformats.org/officeDocument/2006/custom-properties" xmlns:vt="http://schemas.openxmlformats.org/officeDocument/2006/docPropsVTypes"/>
</file>