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0E7C6E"/>
          <w:sz w:val="18"/>
        </w:rPr>
        <w:t>NDISCOMPLIANT  ·  SIL RESCUE KIT — WORKED EXAMPLE</w:t>
      </w:r>
    </w:p>
    <w:p>
      <w:r>
        <w:rPr>
          <w:b/>
          <w:color w:val="1A1A1A"/>
          <w:sz w:val="40"/>
        </w:rPr>
        <w:t>Progress / Shift Note — Worked Example</w:t>
      </w:r>
    </w:p>
    <w:p>
      <w:r>
        <w:rPr>
          <w:i/>
          <w:color w:val="6A6A6A"/>
          <w:sz w:val="22"/>
        </w:rPr>
        <w:t>From a rushed rough note to an audit-aligned, goal-linked progress note</w:t>
      </w:r>
    </w:p>
    <w:p>
      <w:r>
        <w:rPr>
          <w:i/>
          <w:color w:val="6A6A6A"/>
          <w:sz w:val="17"/>
        </w:rPr>
        <w:t>This is a completed SAMPLE showing exactly what 'good' looks like to an auditor. Use the blank version in the kit for your own records — never copy this scenario; it is illustrative only.</w:t>
      </w:r>
    </w:p>
    <w:p/>
    <w:p>
      <w:r>
        <w:rPr>
          <w:b/>
          <w:color w:val="0E7C6E"/>
          <w:sz w:val="25"/>
        </w:rPr>
        <w:t>The rough note a worker actually typed</w:t>
      </w:r>
    </w:p>
    <w:p>
      <w:r>
        <w:rPr>
          <w:i/>
          <w:color w:val="6A6A6A"/>
          <w:sz w:val="21"/>
        </w:rPr>
        <w:t>"took mary shops she pick items herself paid by card happy day then walk park 30 min home lunch nap nothing major"</w:t>
      </w:r>
    </w:p>
    <w:p>
      <w:r>
        <w:rPr>
          <w:b/>
          <w:color w:val="0E7C6E"/>
          <w:sz w:val="25"/>
        </w:rPr>
        <w:t>The same note, audit-aligned (what to write)</w:t>
      </w:r>
    </w:p>
    <w:p>
      <w:r>
        <w:rPr>
          <w:sz w:val="21"/>
        </w:rPr>
        <w:t>Supported Mary on a community access outing to the local shops, in line with her goal of building independence in daily living. Mary independently selected her items and completed the purchase using her card without assistance. Following the shops, accompanied Mary on a 30-minute walk at the local park, supporting her physical activity and community participation goals. Mary was engaged and conversational throughout and appeared content. On returning home, Mary had lunch and rested. Nil incidents or safety concerns noted.</w:t>
      </w:r>
    </w:p>
    <w:p>
      <w:r>
        <w:rPr>
          <w:b/>
          <w:color w:val="0E7C6E"/>
          <w:sz w:val="25"/>
        </w:rPr>
        <w:t>What changed and why it matters</w:t>
      </w:r>
    </w:p>
    <w:p>
      <w:r>
        <w:rPr>
          <w:sz w:val="21"/>
        </w:rPr>
        <w:t>No facts were invented — only the worker's real observations were clarified. It links activities to plan goals (independence, community participation, physical activity), uses objective language ('appeared content' rather than 'happy day'), keeps the worker's facts, and closes with the audit-standard 'Nil incidents' line. This is the difference between a note an auditor accepts and one they query.</w:t>
      </w:r>
    </w:p>
    <w:p/>
    <w:p>
      <w:r>
        <w:rPr>
          <w:i/>
          <w:color w:val="6A6A6A"/>
          <w:sz w:val="16"/>
        </w:rPr>
        <w:t>Customisable template, not legal advice. © NDISCompliant — licensed to the purchaser.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